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9F11" w14:textId="43C4F4A2" w:rsidR="00D428C8" w:rsidRDefault="00753BC9" w:rsidP="00D428C8">
      <w:pPr>
        <w:pStyle w:val="K-Autorzy"/>
      </w:pPr>
      <w:r>
        <w:t>Jan KOWALSKI</w:t>
      </w:r>
      <w:r w:rsidR="005839BF">
        <w:rPr>
          <w:rStyle w:val="Odwoanieprzypisudolnego"/>
          <w:szCs w:val="22"/>
        </w:rPr>
        <w:footnoteReference w:id="1"/>
      </w:r>
      <w:r w:rsidR="005839BF">
        <w:rPr>
          <w:vertAlign w:val="superscript"/>
        </w:rPr>
        <w:t>*</w:t>
      </w:r>
      <w:r>
        <w:rPr>
          <w:vertAlign w:val="superscript"/>
        </w:rPr>
        <w:br/>
      </w:r>
      <w:r>
        <w:t>Adam NOWAK</w:t>
      </w:r>
      <w:r w:rsidR="00D428C8" w:rsidRPr="00D428C8">
        <w:rPr>
          <w:vertAlign w:val="superscript"/>
        </w:rPr>
        <w:t>1</w:t>
      </w:r>
      <w:r>
        <w:rPr>
          <w:vertAlign w:val="superscript"/>
        </w:rPr>
        <w:br/>
      </w:r>
      <w:r>
        <w:t>John</w:t>
      </w:r>
      <w:r w:rsidR="00D428C8">
        <w:t xml:space="preserve"> </w:t>
      </w:r>
      <w:r>
        <w:t>SMITH</w:t>
      </w:r>
      <w:r w:rsidR="00D428C8" w:rsidRPr="00D428C8">
        <w:rPr>
          <w:vertAlign w:val="superscript"/>
        </w:rPr>
        <w:t>2</w:t>
      </w:r>
    </w:p>
    <w:p w14:paraId="6363497D" w14:textId="60374C11" w:rsidR="00D428C8" w:rsidRPr="00753BC9" w:rsidRDefault="00D428C8" w:rsidP="00B35C5F">
      <w:pPr>
        <w:pStyle w:val="K-Afiliacja"/>
      </w:pPr>
      <w:r w:rsidRPr="00D428C8">
        <w:rPr>
          <w:vertAlign w:val="superscript"/>
        </w:rPr>
        <w:t>1</w:t>
      </w:r>
      <w:r>
        <w:t xml:space="preserve"> Wydział Mechaniczny, Katedra </w:t>
      </w:r>
      <w:r w:rsidRPr="00A450C0">
        <w:t>Automatyki</w:t>
      </w:r>
      <w:r>
        <w:t>, Mechaniki i Konstrukcji</w:t>
      </w:r>
      <w:r w:rsidR="00753BC9">
        <w:t>,</w:t>
      </w:r>
      <w:r w:rsidR="00753BC9">
        <w:br/>
      </w:r>
      <w:r>
        <w:t>Politechnika Koszalińska, ul. Racławicka 15-17, 75-620 Koszalin</w:t>
      </w:r>
      <w:r w:rsidR="00753BC9">
        <w:br/>
      </w:r>
      <w:r w:rsidRPr="00753BC9">
        <w:rPr>
          <w:vertAlign w:val="superscript"/>
        </w:rPr>
        <w:t>*</w:t>
      </w:r>
      <w:r w:rsidRPr="00753BC9">
        <w:t xml:space="preserve"> Adres e-mail: nazwisko@gmail.com</w:t>
      </w:r>
    </w:p>
    <w:p w14:paraId="253BC4DB" w14:textId="25EAE05B" w:rsidR="00D428C8" w:rsidRDefault="00753BC9" w:rsidP="00A450C0">
      <w:pPr>
        <w:pStyle w:val="K-Afiliacja"/>
      </w:pPr>
      <w:r>
        <w:rPr>
          <w:vertAlign w:val="superscript"/>
        </w:rPr>
        <w:t>2</w:t>
      </w:r>
      <w:r w:rsidR="00D428C8">
        <w:t xml:space="preserve"> </w:t>
      </w:r>
      <w:r w:rsidRPr="00753BC9">
        <w:t>Wydział Elektroniki i Informatyki</w:t>
      </w:r>
      <w:r w:rsidR="00D428C8">
        <w:t xml:space="preserve">, </w:t>
      </w:r>
      <w:r w:rsidRPr="00753BC9">
        <w:t>Katedra Inżynierii Komputerowej</w:t>
      </w:r>
      <w:r>
        <w:t>,</w:t>
      </w:r>
      <w:r>
        <w:br/>
      </w:r>
      <w:r w:rsidR="00D428C8">
        <w:t xml:space="preserve">Politechnika Koszalińska, </w:t>
      </w:r>
      <w:r w:rsidRPr="00753BC9">
        <w:t>ul. Śniadeckich 2</w:t>
      </w:r>
      <w:r w:rsidR="00D428C8">
        <w:t>, 75-</w:t>
      </w:r>
      <w:r w:rsidRPr="00753BC9">
        <w:t xml:space="preserve"> 453 </w:t>
      </w:r>
      <w:r w:rsidR="00D428C8">
        <w:t>Koszalin</w:t>
      </w:r>
    </w:p>
    <w:p w14:paraId="35FF45F5" w14:textId="5EF629A6" w:rsidR="008A24FF" w:rsidRPr="00B22E24" w:rsidRDefault="000F4110" w:rsidP="00B22E24">
      <w:pPr>
        <w:pStyle w:val="K-Tyturozdziau"/>
      </w:pPr>
      <w:r w:rsidRPr="00B22E24">
        <w:t>TYTUŁ ROZDZIAŁU</w:t>
      </w:r>
      <w:r>
        <w:t xml:space="preserve"> MONOGRAFII PISANY</w:t>
      </w:r>
      <w:r>
        <w:br/>
        <w:t>MAJUSKUŁAMI, CZYLI WIELKIMI LITERAMI</w:t>
      </w:r>
    </w:p>
    <w:p w14:paraId="1D2B902A" w14:textId="4353E1E6" w:rsidR="008A24FF" w:rsidRPr="00AA6CE8" w:rsidRDefault="005839BF" w:rsidP="00B22E24">
      <w:pPr>
        <w:pStyle w:val="K-TyturozdziauENG"/>
        <w:rPr>
          <w:i/>
          <w:lang w:val="pl-PL"/>
        </w:rPr>
      </w:pPr>
      <w:r w:rsidRPr="00AA6CE8">
        <w:rPr>
          <w:lang w:val="pl-PL"/>
        </w:rPr>
        <w:t>CHAPTER TITLE</w:t>
      </w:r>
      <w:r w:rsidR="000F4110">
        <w:rPr>
          <w:lang w:val="pl-PL"/>
        </w:rPr>
        <w:t xml:space="preserve"> </w:t>
      </w:r>
      <w:r w:rsidR="00753BC9">
        <w:rPr>
          <w:lang w:val="pl-PL"/>
        </w:rPr>
        <w:t>(WERSJA ANGIELSKA</w:t>
      </w:r>
      <w:r w:rsidR="00753BC9">
        <w:rPr>
          <w:lang w:val="pl-PL"/>
        </w:rPr>
        <w:br/>
        <w:t>TYTUŁU ROZDZIAŁU MONOGRAFII)</w:t>
      </w:r>
    </w:p>
    <w:p w14:paraId="42D17945" w14:textId="2308A837" w:rsidR="008A24FF" w:rsidRPr="0039207C" w:rsidRDefault="005839BF" w:rsidP="00987D64">
      <w:pPr>
        <w:pStyle w:val="K-Streszczenie"/>
      </w:pPr>
      <w:r w:rsidRPr="0039207C">
        <w:rPr>
          <w:i/>
        </w:rPr>
        <w:t>Streszczenie</w:t>
      </w:r>
      <w:r w:rsidRPr="0039207C">
        <w:t>: czcionka 10 pkt, wyjustowany, odstęp przed 0 p</w:t>
      </w:r>
      <w:r w:rsidR="00B35C5F">
        <w:t>k</w:t>
      </w:r>
      <w:r w:rsidRPr="0039207C">
        <w:t>t, po 0 p</w:t>
      </w:r>
      <w:r w:rsidR="00B35C5F">
        <w:t>k</w:t>
      </w:r>
      <w:r w:rsidRPr="0039207C">
        <w:t>t, interlinia – dokładnie 13.</w:t>
      </w:r>
    </w:p>
    <w:p w14:paraId="49CACCF5" w14:textId="783728C7" w:rsidR="008A24FF" w:rsidRDefault="005839BF" w:rsidP="00987D64">
      <w:pPr>
        <w:pStyle w:val="K-Sowakluczowe"/>
      </w:pPr>
      <w:r>
        <w:rPr>
          <w:i/>
        </w:rPr>
        <w:t>Słowa kluczowe</w:t>
      </w:r>
      <w:r>
        <w:t>: 5 słów kluczowych, czcionka 10 pkt, wyjustowany, odstęp przed 0</w:t>
      </w:r>
      <w:r w:rsidR="00A41416">
        <w:t> </w:t>
      </w:r>
      <w:r>
        <w:t>p</w:t>
      </w:r>
      <w:r w:rsidR="00A41416">
        <w:t>k</w:t>
      </w:r>
      <w:r>
        <w:t>t, po 0 p</w:t>
      </w:r>
      <w:r w:rsidR="00A41416">
        <w:t>k</w:t>
      </w:r>
      <w:r>
        <w:t>t, interlinia – dokładnie 13.</w:t>
      </w:r>
    </w:p>
    <w:p w14:paraId="36AF11C2" w14:textId="30484792" w:rsidR="008A24FF" w:rsidRDefault="005839BF" w:rsidP="00987D64">
      <w:pPr>
        <w:pStyle w:val="K-Streszczenie"/>
      </w:pPr>
      <w:proofErr w:type="spellStart"/>
      <w:r>
        <w:rPr>
          <w:i/>
        </w:rPr>
        <w:t>Abstract</w:t>
      </w:r>
      <w:proofErr w:type="spellEnd"/>
      <w:r>
        <w:t>: streszczenie w języku angielskim, czcionka 10 pkt, wyjustowany, odstęp przed 0 p</w:t>
      </w:r>
      <w:r w:rsidR="00A41416">
        <w:t>k</w:t>
      </w:r>
      <w:r>
        <w:t>t, po 0 p</w:t>
      </w:r>
      <w:r w:rsidR="00A41416">
        <w:t>k</w:t>
      </w:r>
      <w:r>
        <w:t>t, interlinia – dokładnie 13.</w:t>
      </w:r>
      <w:r w:rsidR="00B35C5F">
        <w:t xml:space="preserve"> Streszczenie w języku angielskim, czcionka 10 pkt, wyjustowany, odstęp przed 0 pkt, po 0 pkt, interlinia – dokładnie 13. Streszczenie w języku angielskim, czcionka 10 pkt, wyjustowany, odstęp przed 0 pkt, po 0 pkt, interlinia – dokładnie 13.</w:t>
      </w:r>
    </w:p>
    <w:p w14:paraId="6378E9E3" w14:textId="21CE60B4" w:rsidR="008A24FF" w:rsidRPr="00B22E24" w:rsidRDefault="005839BF" w:rsidP="00987D64">
      <w:pPr>
        <w:pStyle w:val="K-Sowakluczowe"/>
      </w:pPr>
      <w:proofErr w:type="spellStart"/>
      <w:r>
        <w:rPr>
          <w:i/>
        </w:rPr>
        <w:t>Key</w:t>
      </w:r>
      <w:proofErr w:type="spellEnd"/>
      <w:r>
        <w:rPr>
          <w:i/>
        </w:rPr>
        <w:t xml:space="preserve"> </w:t>
      </w:r>
      <w:proofErr w:type="spellStart"/>
      <w:r>
        <w:rPr>
          <w:i/>
        </w:rPr>
        <w:t>words</w:t>
      </w:r>
      <w:proofErr w:type="spellEnd"/>
      <w:r>
        <w:t>: 5 słów kluczowych w języku angielskim, czcionka 10 pkt, wyjustowany, odstęp przed 0 p</w:t>
      </w:r>
      <w:r w:rsidR="00A41416">
        <w:t>k</w:t>
      </w:r>
      <w:r>
        <w:t>t, po 0 p</w:t>
      </w:r>
      <w:r w:rsidR="00A41416">
        <w:t>k</w:t>
      </w:r>
      <w:r>
        <w:t>t, interlinia – dokładnie 13</w:t>
      </w:r>
    </w:p>
    <w:p w14:paraId="25DBCF71" w14:textId="52ECEAEE" w:rsidR="008A24FF" w:rsidRPr="00F414DD" w:rsidRDefault="00A450C0" w:rsidP="00F414DD">
      <w:pPr>
        <w:pStyle w:val="K-Tytupodrozdziau1"/>
      </w:pPr>
      <w:r>
        <w:lastRenderedPageBreak/>
        <w:t>Wprowadzenie - p</w:t>
      </w:r>
      <w:r w:rsidR="00F414DD">
        <w:t>odr</w:t>
      </w:r>
      <w:r w:rsidR="005839BF" w:rsidRPr="00F414DD">
        <w:t xml:space="preserve">ozdział </w:t>
      </w:r>
      <w:r w:rsidR="00F414DD">
        <w:t xml:space="preserve">1 stopnia </w:t>
      </w:r>
      <w:r w:rsidR="005839BF" w:rsidRPr="00F414DD">
        <w:t>(tytuł)</w:t>
      </w:r>
    </w:p>
    <w:p w14:paraId="52FED94C" w14:textId="5B294316" w:rsidR="00F414DD" w:rsidRDefault="005839BF" w:rsidP="00987D64">
      <w:pPr>
        <w:pStyle w:val="K-Tekstpodstawowypierwszyakapit"/>
      </w:pPr>
      <w:proofErr w:type="spellStart"/>
      <w:r w:rsidRPr="00CE2FB1">
        <w:rPr>
          <w:lang w:val="en-US"/>
        </w:rPr>
        <w:t>Tekst</w:t>
      </w:r>
      <w:proofErr w:type="spellEnd"/>
      <w:r w:rsidRPr="00CE2FB1">
        <w:rPr>
          <w:lang w:val="en-US"/>
        </w:rPr>
        <w:t xml:space="preserve"> </w:t>
      </w:r>
      <w:proofErr w:type="spellStart"/>
      <w:r w:rsidRPr="00CE2FB1">
        <w:rPr>
          <w:lang w:val="en-US"/>
        </w:rPr>
        <w:t>referatu</w:t>
      </w:r>
      <w:proofErr w:type="spellEnd"/>
      <w:r w:rsidR="00987D64" w:rsidRPr="00CE2FB1">
        <w:rPr>
          <w:lang w:val="en-US"/>
        </w:rPr>
        <w:t xml:space="preserve"> — </w:t>
      </w:r>
      <w:proofErr w:type="spellStart"/>
      <w:r w:rsidR="00753BC9" w:rsidRPr="00CE2FB1">
        <w:rPr>
          <w:lang w:val="en-US"/>
        </w:rPr>
        <w:t>czcionka</w:t>
      </w:r>
      <w:proofErr w:type="spellEnd"/>
      <w:r w:rsidR="00753BC9" w:rsidRPr="00CE2FB1">
        <w:rPr>
          <w:lang w:val="en-US"/>
        </w:rPr>
        <w:t xml:space="preserve">: Times New Roman. </w:t>
      </w:r>
      <w:r w:rsidR="00753BC9" w:rsidRPr="00753BC9">
        <w:t>A</w:t>
      </w:r>
      <w:r w:rsidR="00987D64" w:rsidRPr="00753BC9">
        <w:t>kapit rozpoczynający rozdział</w:t>
      </w:r>
      <w:r w:rsidR="00987D64">
        <w:t xml:space="preserve"> lub podrozdział</w:t>
      </w:r>
      <w:r>
        <w:t>: czcionka 11 pkt, wcięcie pierwszego wiersza akapitu 0,</w:t>
      </w:r>
      <w:r w:rsidR="00EE24B6">
        <w:t>63</w:t>
      </w:r>
      <w:r w:rsidR="0043266A">
        <w:t> </w:t>
      </w:r>
      <w:r>
        <w:t xml:space="preserve">cm, tekst wyjustowany, odstęp przed </w:t>
      </w:r>
      <w:r w:rsidR="0043266A">
        <w:t>2</w:t>
      </w:r>
      <w:r>
        <w:t xml:space="preserve"> p</w:t>
      </w:r>
      <w:r w:rsidR="00D3097E">
        <w:t>k</w:t>
      </w:r>
      <w:r>
        <w:t>t, po 0 p</w:t>
      </w:r>
      <w:r w:rsidR="00D3097E">
        <w:t>k</w:t>
      </w:r>
      <w:r>
        <w:t xml:space="preserve">t, odstęp </w:t>
      </w:r>
      <w:r w:rsidR="000F4110">
        <w:t>między</w:t>
      </w:r>
      <w:r>
        <w:t xml:space="preserve"> wierszami (interlinia) dokładnie 13 w całej pracy.</w:t>
      </w:r>
      <w:r w:rsidR="00F414DD">
        <w:t xml:space="preserve"> Akapity oznacza się wcięciami akapitowymi. W akapicie rozpoczynającym daną część tekstu </w:t>
      </w:r>
      <w:r w:rsidR="00F414DD" w:rsidRPr="00987D64">
        <w:t>dzieła</w:t>
      </w:r>
      <w:r w:rsidR="00F414DD">
        <w:t xml:space="preserve"> (rozdziału, podrozdziału) nie stosuje się wcięć akapitowych.</w:t>
      </w:r>
    </w:p>
    <w:p w14:paraId="60FCA00E" w14:textId="646B7E8E" w:rsidR="00EC72AD" w:rsidRDefault="00987D64" w:rsidP="00EC72AD">
      <w:pPr>
        <w:pStyle w:val="K-Tekstpodstawowy"/>
      </w:pPr>
      <w:r>
        <w:t>Tekst referatu — akapit drugi i kolejne: czcionka 11 pkt, tekst wyjustowany, odstęp przed 2 p</w:t>
      </w:r>
      <w:r w:rsidR="00D3097E">
        <w:t>k</w:t>
      </w:r>
      <w:r>
        <w:t>t, po 0 p</w:t>
      </w:r>
      <w:r w:rsidR="00D3097E">
        <w:t>k</w:t>
      </w:r>
      <w:r>
        <w:t>t, odstęp między wierszami (interlinia) dokładnie 13 w całej pracy. Akapity oznacza się wcięciami akapitowymi.</w:t>
      </w:r>
      <w:r w:rsidR="000F4110">
        <w:t xml:space="preserve"> Odwołanie do bibliografii wg numeru [1].</w:t>
      </w:r>
    </w:p>
    <w:p w14:paraId="0FE7EF68" w14:textId="4AD8F4FC" w:rsidR="00D3097E" w:rsidRDefault="00D3097E" w:rsidP="00D3097E">
      <w:pPr>
        <w:pStyle w:val="K-Tekstpodstawowy"/>
      </w:pPr>
      <w:r>
        <w:t>Monografie Wydziału Mechanicznego wydawane są w formacie B-5. Prosimy o ustawienie w edytorze tekstu następujących wymiarów: wysokość strony — 23,5 cm; szerokość strony — 16,5 cm; szerokość kolumny tekstu — 12,5 cm; wysokość kolumny tekstu — 19,5 cm; marginesy: górny 2,5cm, dolny 2,4 cm, lewy 2 cm, prawy 2 cm; nagłówek — 1,3 cm; stopka — 0 cm. Należy ustawić marginesy lustrzane.</w:t>
      </w:r>
    </w:p>
    <w:p w14:paraId="003B47D5" w14:textId="359361F7" w:rsidR="00DE30ED" w:rsidRDefault="00DE30ED" w:rsidP="00D3097E">
      <w:pPr>
        <w:pStyle w:val="K-Tekstpodstawowy"/>
      </w:pPr>
      <w:r w:rsidRPr="00DE30ED">
        <w:t xml:space="preserve">Liczba stron powinna wynosić </w:t>
      </w:r>
      <w:r>
        <w:t>od</w:t>
      </w:r>
      <w:r w:rsidRPr="00DE30ED">
        <w:t xml:space="preserve"> 10</w:t>
      </w:r>
      <w:r>
        <w:t xml:space="preserve"> do </w:t>
      </w:r>
      <w:r w:rsidRPr="00DE30ED">
        <w:t>20, łącznie z rysunkami, tabelami, literaturą i streszczeniem.</w:t>
      </w:r>
    </w:p>
    <w:p w14:paraId="3F740B60" w14:textId="4D119BC8" w:rsidR="00EC72AD" w:rsidRDefault="00EC72AD" w:rsidP="00EC72AD">
      <w:pPr>
        <w:pStyle w:val="K-Tekstpodstawowy"/>
      </w:pPr>
      <w:r w:rsidRPr="00EC72AD">
        <w:t>Jako podstawowy rodzaj odnośników</w:t>
      </w:r>
      <w:r w:rsidR="00A450C0">
        <w:t xml:space="preserve"> do cytowanych prac,</w:t>
      </w:r>
      <w:r w:rsidRPr="00EC72AD">
        <w:t xml:space="preserve"> stosuje się odnośniki liczbowe</w:t>
      </w:r>
      <w:r>
        <w:t xml:space="preserve"> w nawiasach kwadratowych</w:t>
      </w:r>
      <w:r w:rsidR="00A450C0">
        <w:t>, np.:</w:t>
      </w:r>
      <w:r>
        <w:t xml:space="preserve"> [2]. </w:t>
      </w:r>
      <w:r w:rsidR="00A450C0">
        <w:t xml:space="preserve">Należy unikać </w:t>
      </w:r>
      <w:proofErr w:type="spellStart"/>
      <w:r w:rsidR="00A450C0">
        <w:t>odwołań</w:t>
      </w:r>
      <w:proofErr w:type="spellEnd"/>
      <w:r w:rsidR="00A450C0">
        <w:t xml:space="preserve"> do kilku pozycji jednocześnie, np.: [4</w:t>
      </w:r>
      <w:r w:rsidR="00A450C0">
        <w:sym w:font="Symbol" w:char="F02D"/>
      </w:r>
      <w:r w:rsidR="00A450C0">
        <w:t>6]. Odnośniki do przypisów umieszcza się w tekście głównym przed znakami interpunkcyjnymi kończącymi zdanie lub akapit. Dla odnośników liczbowych w obrębie rozdziału stosuje się numerację ciągłą.</w:t>
      </w:r>
    </w:p>
    <w:p w14:paraId="72EC33EE" w14:textId="626E481F" w:rsidR="00D3097E" w:rsidRDefault="00D3097E" w:rsidP="00D3097E">
      <w:pPr>
        <w:pStyle w:val="K-Tekstpodstawowy"/>
      </w:pPr>
      <w:r>
        <w:t>Zaleca się</w:t>
      </w:r>
      <w:r w:rsidRPr="00D3097E">
        <w:t xml:space="preserve"> stosować jednolite wypunktowania w całej pracy</w:t>
      </w:r>
      <w:r>
        <w:t>:</w:t>
      </w:r>
    </w:p>
    <w:p w14:paraId="56AEF48F" w14:textId="7E5AA8DD" w:rsidR="00D3097E" w:rsidRPr="00CE2FB1" w:rsidRDefault="00EC72AD" w:rsidP="00CE2FB1">
      <w:pPr>
        <w:pStyle w:val="Akapitzlist"/>
      </w:pPr>
      <w:r w:rsidRPr="00CE2FB1">
        <w:t>punkt pierwszy;</w:t>
      </w:r>
    </w:p>
    <w:p w14:paraId="5045B37E" w14:textId="280FA88D" w:rsidR="00D3097E" w:rsidRPr="00CE2FB1" w:rsidRDefault="00EC72AD" w:rsidP="00CE2FB1">
      <w:pPr>
        <w:pStyle w:val="Akapitzlist"/>
        <w:numPr>
          <w:ilvl w:val="1"/>
          <w:numId w:val="15"/>
        </w:numPr>
        <w:ind w:left="1134"/>
      </w:pPr>
      <w:r w:rsidRPr="00CE2FB1">
        <w:t>podpunkt pierwszy;</w:t>
      </w:r>
    </w:p>
    <w:p w14:paraId="506567A2" w14:textId="2AB3F786" w:rsidR="00D3097E" w:rsidRPr="00CE2FB1" w:rsidRDefault="00EC72AD" w:rsidP="00CE2FB1">
      <w:pPr>
        <w:pStyle w:val="Akapitzlist"/>
        <w:numPr>
          <w:ilvl w:val="1"/>
          <w:numId w:val="16"/>
        </w:numPr>
        <w:ind w:left="1134"/>
      </w:pPr>
      <w:r w:rsidRPr="00CE2FB1">
        <w:t>podpunkt drugi;</w:t>
      </w:r>
    </w:p>
    <w:p w14:paraId="481F86CC" w14:textId="5B2062DD" w:rsidR="00D3097E" w:rsidRPr="00CE2FB1" w:rsidRDefault="00EC72AD" w:rsidP="00CE2FB1">
      <w:pPr>
        <w:pStyle w:val="Akapitzlist"/>
      </w:pPr>
      <w:r w:rsidRPr="00CE2FB1">
        <w:t>punkt drugi.</w:t>
      </w:r>
    </w:p>
    <w:p w14:paraId="063ECAAB" w14:textId="5531BADE" w:rsidR="00F414DD" w:rsidRDefault="00F414DD" w:rsidP="000F4110">
      <w:pPr>
        <w:pStyle w:val="K-Teksttymczasowyusun"/>
        <w:rPr>
          <w:lang w:val="en-US"/>
        </w:rPr>
      </w:pPr>
      <w:r w:rsidRPr="00EC72AD">
        <w:rPr>
          <w:lang w:val="en-US"/>
        </w:rPr>
        <w:t xml:space="preserve">Lorem ipsum dolor sit amet. </w:t>
      </w:r>
      <w:r w:rsidRPr="00AA6CE8">
        <w:rPr>
          <w:lang w:val="en-US"/>
        </w:rPr>
        <w:t>Est distinctio aperiam qui doloribus debitis et quia praesentium id excepturi reiciendis molestiae galisum et nostrum molestias. Qui obcaecati autem qui iusto accusamus hic facere vitae? Et omnis mollitia sed libero nostrum 33 repudiandae veniam ea voluptas libero qui internos rerum in voluptas tempore et adipisci quibusdam. Est dolor atque rem deserunt quae non iure nihil qui modi molestiae et accusantium aliquam.</w:t>
      </w:r>
    </w:p>
    <w:p w14:paraId="326F8B91" w14:textId="77777777" w:rsidR="00A450C0" w:rsidRPr="00AA6CE8" w:rsidRDefault="00A450C0" w:rsidP="00A450C0">
      <w:pPr>
        <w:pStyle w:val="K-Teksttymczasowyusun"/>
        <w:rPr>
          <w:lang w:val="en-US"/>
        </w:rPr>
      </w:pPr>
      <w:r w:rsidRPr="00EC72AD">
        <w:rPr>
          <w:lang w:val="en-US"/>
        </w:rPr>
        <w:t xml:space="preserve">Lorem ipsum dolor sit amet. </w:t>
      </w:r>
      <w:r w:rsidRPr="00AA6CE8">
        <w:rPr>
          <w:lang w:val="en-US"/>
        </w:rPr>
        <w:t xml:space="preserve">Est distinctio aperiam qui doloribus debitis et quia praesentium id excepturi reiciendis molestiae galisum et nostrum molestias. Qui obcaecati autem qui iusto accusamus hic facere vitae? Et omnis </w:t>
      </w:r>
      <w:r w:rsidRPr="00AA6CE8">
        <w:rPr>
          <w:lang w:val="en-US"/>
        </w:rPr>
        <w:lastRenderedPageBreak/>
        <w:t>mollitia sed libero nostrum 33 repudiandae veniam ea voluptas libero qui internos rerum in voluptas tempore et adipisci quibusdam. Est dolor atque rem deserunt quae non iure nihil qui modi molestiae et accusantium aliquam.</w:t>
      </w:r>
    </w:p>
    <w:p w14:paraId="1AFD0E00" w14:textId="3B53B846" w:rsidR="00A450C0" w:rsidRDefault="00A450C0" w:rsidP="00A450C0">
      <w:pPr>
        <w:pStyle w:val="K-Tytupodrozdziau1"/>
      </w:pPr>
      <w:r>
        <w:t>Metodyka badań - podrozdział 2 stopnia (tytuł)</w:t>
      </w:r>
    </w:p>
    <w:p w14:paraId="370A7CE5" w14:textId="07534989" w:rsidR="00753BC9" w:rsidRDefault="00753BC9" w:rsidP="00753BC9">
      <w:pPr>
        <w:pStyle w:val="K-Tekstpodstawowypierwszyakapit"/>
      </w:pPr>
      <w:r>
        <w:t>Tekst referatu — akapit rozpoczynający rozdział lub podrozdział: czcionka 11</w:t>
      </w:r>
      <w:r w:rsidR="00A41416">
        <w:t> </w:t>
      </w:r>
      <w:r>
        <w:t>pkt, wcięcie pierwszego wiersza akapitu 0,63 cm, tekst wyjustowany, odstęp przed 2 p</w:t>
      </w:r>
      <w:r w:rsidR="00D3097E">
        <w:t>k</w:t>
      </w:r>
      <w:r>
        <w:t>t, po 0 p</w:t>
      </w:r>
      <w:r w:rsidR="00D3097E">
        <w:t>k</w:t>
      </w:r>
      <w:r>
        <w:t xml:space="preserve">t, odstęp między wierszami (interlinia) dokładnie 13 w całej pracy. Akapity oznacza się wcięciami akapitowymi. W akapicie rozpoczynającym daną część tekstu </w:t>
      </w:r>
      <w:r w:rsidRPr="00987D64">
        <w:t>dzieła</w:t>
      </w:r>
      <w:r>
        <w:t xml:space="preserve"> (rozdziału, podrozdziału) nie stosuje się wcięć akapitowych.</w:t>
      </w:r>
    </w:p>
    <w:p w14:paraId="4B4DEB93" w14:textId="77777777" w:rsidR="00A450C0" w:rsidRDefault="00A450C0" w:rsidP="00A450C0">
      <w:pPr>
        <w:pStyle w:val="K-Tytupodrozdziau2"/>
      </w:pPr>
      <w:r>
        <w:t>Podrozdział 2 stopnia (tytuł)</w:t>
      </w:r>
    </w:p>
    <w:p w14:paraId="28663AEE" w14:textId="0ECAA2F8" w:rsidR="00753BC9" w:rsidRDefault="00753BC9" w:rsidP="00A450C0">
      <w:pPr>
        <w:pStyle w:val="K-Tekstpodstawowypierwszyakapit"/>
      </w:pPr>
      <w:r>
        <w:t>Tekst referatu — akapit drugi i kolejne: czcionka 11 pkt, tekst wyjustowany, odstęp przed 2 p</w:t>
      </w:r>
      <w:r w:rsidR="00D3097E">
        <w:t>k</w:t>
      </w:r>
      <w:r>
        <w:t>t, po 0 p</w:t>
      </w:r>
      <w:r w:rsidR="00D3097E">
        <w:t>k</w:t>
      </w:r>
      <w:r>
        <w:t>t, odstęp między wierszami (interlinia) dokładnie 13 w całej pracy. Akapity oznacza się wcięciami akapitowymi. Odwołanie do bibliografii wg numeru [1].</w:t>
      </w:r>
    </w:p>
    <w:p w14:paraId="5C741421" w14:textId="0A57CCE3" w:rsidR="008A24FF" w:rsidRPr="00753BC9" w:rsidRDefault="00542ADE" w:rsidP="00753BC9">
      <w:pPr>
        <w:pStyle w:val="K-Rysunek"/>
        <w:rPr>
          <w:lang w:val="en-US"/>
        </w:rPr>
      </w:pPr>
      <w:r>
        <w:rPr>
          <w:lang w:val="en-US"/>
        </w:rPr>
      </w:r>
      <w:r>
        <w:rPr>
          <w:lang w:val="en-US"/>
        </w:rPr>
        <w:pict w14:anchorId="45EAF20D">
          <v:group id="_x0000_s1030" editas="canvas" style="width:354.3pt;height:212.6pt;mso-position-horizontal-relative:char;mso-position-vertical-relative:line" coordorigin="1077,-58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77;top:-582;width:7200;height:4320" o:preferrelative="f" filled="t" fillcolor="#d8d8d8 [2732]">
              <v:fill o:detectmouseclick="t"/>
              <v:path o:extrusionok="t" o:connecttype="none"/>
              <o:lock v:ext="edit" text="t"/>
            </v:shape>
            <w10:anchorlock/>
          </v:group>
        </w:pict>
      </w:r>
    </w:p>
    <w:p w14:paraId="6C350F86" w14:textId="131C0AB0" w:rsidR="008A24FF" w:rsidRPr="00753BC9" w:rsidRDefault="005839BF" w:rsidP="0039207C">
      <w:pPr>
        <w:pStyle w:val="K-Podpisrysunku"/>
        <w:rPr>
          <w:lang w:val="pl-PL"/>
        </w:rPr>
      </w:pPr>
      <w:r w:rsidRPr="00753BC9">
        <w:rPr>
          <w:b/>
          <w:lang w:val="pl-PL"/>
        </w:rPr>
        <w:t>Rys. 1.</w:t>
      </w:r>
      <w:r w:rsidRPr="00753BC9">
        <w:rPr>
          <w:lang w:val="pl-PL"/>
        </w:rPr>
        <w:tab/>
      </w:r>
      <w:r w:rsidR="00753BC9">
        <w:rPr>
          <w:lang w:val="pl-PL"/>
        </w:rPr>
        <w:t>Podpis rysunku: czcionka</w:t>
      </w:r>
      <w:r w:rsidR="00D3097E">
        <w:rPr>
          <w:lang w:val="pl-PL"/>
        </w:rPr>
        <w:t xml:space="preserve"> 10, </w:t>
      </w:r>
      <w:r w:rsidR="00D3097E" w:rsidRPr="00D3097E">
        <w:rPr>
          <w:lang w:val="pl-PL"/>
        </w:rPr>
        <w:t>odstęp przed 0 p</w:t>
      </w:r>
      <w:r w:rsidR="00D3097E">
        <w:rPr>
          <w:lang w:val="pl-PL"/>
        </w:rPr>
        <w:t>k</w:t>
      </w:r>
      <w:r w:rsidR="00D3097E" w:rsidRPr="00D3097E">
        <w:rPr>
          <w:lang w:val="pl-PL"/>
        </w:rPr>
        <w:t xml:space="preserve">t, po </w:t>
      </w:r>
      <w:r w:rsidR="00D3097E">
        <w:rPr>
          <w:lang w:val="pl-PL"/>
        </w:rPr>
        <w:t>13</w:t>
      </w:r>
      <w:r w:rsidR="00D3097E" w:rsidRPr="00D3097E">
        <w:rPr>
          <w:lang w:val="pl-PL"/>
        </w:rPr>
        <w:t xml:space="preserve"> p</w:t>
      </w:r>
      <w:r w:rsidR="00D3097E">
        <w:rPr>
          <w:lang w:val="pl-PL"/>
        </w:rPr>
        <w:t>k</w:t>
      </w:r>
      <w:r w:rsidR="00D3097E" w:rsidRPr="00D3097E">
        <w:rPr>
          <w:lang w:val="pl-PL"/>
        </w:rPr>
        <w:t>t, odstęp między wierszami (interlinia)</w:t>
      </w:r>
      <w:r w:rsidR="00D3097E">
        <w:rPr>
          <w:lang w:val="pl-PL"/>
        </w:rPr>
        <w:t xml:space="preserve">: pojedyncza; wysunięcie 1,5 cm; etykieta: czcionka pogrubiona </w:t>
      </w:r>
      <w:r w:rsidRPr="00753BC9">
        <w:rPr>
          <w:lang w:val="pl-PL"/>
        </w:rPr>
        <w:t>[20]</w:t>
      </w:r>
    </w:p>
    <w:p w14:paraId="40FDFF13" w14:textId="77777777" w:rsidR="00A450C0" w:rsidRDefault="00A450C0" w:rsidP="00A450C0">
      <w:pPr>
        <w:pStyle w:val="K-Tekstpodstawowy"/>
      </w:pPr>
      <w:r w:rsidRPr="00EC72AD">
        <w:t xml:space="preserve">Rysunek </w:t>
      </w:r>
      <w:r>
        <w:t>i</w:t>
      </w:r>
      <w:r w:rsidRPr="00EC72AD">
        <w:t xml:space="preserve"> podpis muszą b</w:t>
      </w:r>
      <w:r>
        <w:t>yć na tej samej stronie. Rysunek powinien być wyśrodkowany. Rozdzielczość materiału ilustracyjnego, zarówno skanowane</w:t>
      </w:r>
      <w:r>
        <w:lastRenderedPageBreak/>
        <w:t>go, jak i importowanego z grafiki wektorowej, powinna wynosić minimum 300 </w:t>
      </w:r>
      <w:proofErr w:type="spellStart"/>
      <w:r>
        <w:t>dpi</w:t>
      </w:r>
      <w:proofErr w:type="spellEnd"/>
      <w:r>
        <w:t xml:space="preserve">. Rysunki ściśle związane z tekstem umieszcza jak najbliżej miejsca, w którym jest o nich mowa. Do każdego rysunku powinno być odwołanie w tekście rozdziału. </w:t>
      </w:r>
      <w:r w:rsidRPr="00A41416">
        <w:t xml:space="preserve">Rysunki numeruje się. Numeracja rysunków w obrębie danej </w:t>
      </w:r>
      <w:r>
        <w:t>rozdziału monografii (artykułu) powinna być</w:t>
      </w:r>
      <w:r w:rsidRPr="00A41416">
        <w:t xml:space="preserve"> ciągła.</w:t>
      </w:r>
    </w:p>
    <w:p w14:paraId="58004FBF" w14:textId="54AC611C" w:rsidR="00A41416" w:rsidRPr="00A41416" w:rsidRDefault="00A41416" w:rsidP="00A41416">
      <w:pPr>
        <w:pStyle w:val="K-Tekstpodstawowy"/>
      </w:pPr>
      <w:r w:rsidRPr="00A41416">
        <w:t xml:space="preserve">Informacje o autorstwie rysunków podaje się, gdy jej autorem nie jest autor </w:t>
      </w:r>
      <w:r>
        <w:t>rozdziału monografii (artykułu)</w:t>
      </w:r>
      <w:r w:rsidRPr="00A41416">
        <w:t>.</w:t>
      </w:r>
    </w:p>
    <w:p w14:paraId="37E6BBEE" w14:textId="2A12D709" w:rsidR="00EC72AD" w:rsidRPr="00EC72AD" w:rsidRDefault="00EC72AD" w:rsidP="00EC72AD">
      <w:pPr>
        <w:pStyle w:val="K-Tekstpodstawowy"/>
      </w:pPr>
      <w:r w:rsidRPr="00EC72AD">
        <w:t>Tabele</w:t>
      </w:r>
      <w:r w:rsidR="00A41416">
        <w:t xml:space="preserve"> (tablice)</w:t>
      </w:r>
      <w:r w:rsidRPr="00EC72AD">
        <w:t xml:space="preserve"> należy wyrównywać do </w:t>
      </w:r>
      <w:r w:rsidR="00A41416">
        <w:t>lewej strony</w:t>
      </w:r>
      <w:r w:rsidRPr="00EC72AD">
        <w:t>, a po tabeli należy pozostawić jeden pusty wiersz akapitu</w:t>
      </w:r>
      <w:r>
        <w:t>.</w:t>
      </w:r>
      <w:r w:rsidR="00546929">
        <w:t xml:space="preserve"> </w:t>
      </w:r>
      <w:r w:rsidR="00546929" w:rsidRPr="00546929">
        <w:t>Podpisy rysunków należy wstawiać pod rysunkami, a tytuły tabel należy przytaczać ponad tabelą.</w:t>
      </w:r>
    </w:p>
    <w:p w14:paraId="23F08212" w14:textId="77777777" w:rsidR="008A24FF" w:rsidRPr="00DE30ED" w:rsidRDefault="005839BF" w:rsidP="00CE2FB1">
      <w:pPr>
        <w:pStyle w:val="K-Podpistabelietykieta"/>
      </w:pPr>
      <w:r w:rsidRPr="00DE30ED">
        <w:t>Tablica 1</w:t>
      </w:r>
    </w:p>
    <w:p w14:paraId="5CBAB7FE" w14:textId="77777777" w:rsidR="008A24FF" w:rsidRDefault="005839BF" w:rsidP="00CE2FB1">
      <w:pPr>
        <w:pStyle w:val="K-Podpistabeli"/>
      </w:pPr>
      <w:r>
        <w:t>Porównanie właściwości czynników HFO-1234yf i HFO-1234ze(E)wg [203]</w:t>
      </w:r>
    </w:p>
    <w:tbl>
      <w:tblPr>
        <w:tblW w:w="7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134"/>
        <w:gridCol w:w="567"/>
        <w:gridCol w:w="709"/>
        <w:gridCol w:w="708"/>
        <w:gridCol w:w="993"/>
        <w:gridCol w:w="567"/>
        <w:gridCol w:w="435"/>
        <w:gridCol w:w="567"/>
      </w:tblGrid>
      <w:tr w:rsidR="008A24FF" w14:paraId="1A4C98CA" w14:textId="77777777">
        <w:tc>
          <w:tcPr>
            <w:tcW w:w="1413" w:type="dxa"/>
            <w:shd w:val="clear" w:color="auto" w:fill="auto"/>
          </w:tcPr>
          <w:p w14:paraId="023161BF" w14:textId="77777777" w:rsidR="008A24FF" w:rsidRDefault="005839BF" w:rsidP="00CE2FB1">
            <w:pPr>
              <w:pStyle w:val="K-Tabelatre"/>
            </w:pPr>
            <w:r>
              <w:t>Czynnik</w:t>
            </w:r>
          </w:p>
        </w:tc>
        <w:tc>
          <w:tcPr>
            <w:tcW w:w="1134" w:type="dxa"/>
            <w:shd w:val="clear" w:color="auto" w:fill="auto"/>
          </w:tcPr>
          <w:p w14:paraId="3B7F8107" w14:textId="77777777" w:rsidR="008A24FF" w:rsidRDefault="005839BF" w:rsidP="00CE2FB1">
            <w:pPr>
              <w:pStyle w:val="K-Tabelatre"/>
            </w:pPr>
            <w:r>
              <w:t>Wzór chemiczny</w:t>
            </w:r>
          </w:p>
        </w:tc>
        <w:tc>
          <w:tcPr>
            <w:tcW w:w="567" w:type="dxa"/>
            <w:shd w:val="clear" w:color="auto" w:fill="auto"/>
          </w:tcPr>
          <w:p w14:paraId="2585BC91" w14:textId="77777777" w:rsidR="008A24FF" w:rsidRDefault="005839BF" w:rsidP="00CE2FB1">
            <w:pPr>
              <w:pStyle w:val="K-Tabelatre"/>
            </w:pPr>
            <w:r>
              <w:t>ODP</w:t>
            </w:r>
          </w:p>
        </w:tc>
        <w:tc>
          <w:tcPr>
            <w:tcW w:w="709" w:type="dxa"/>
            <w:shd w:val="clear" w:color="auto" w:fill="auto"/>
          </w:tcPr>
          <w:p w14:paraId="169FDB0C" w14:textId="77777777" w:rsidR="008A24FF" w:rsidRDefault="005839BF" w:rsidP="00CE2FB1">
            <w:pPr>
              <w:pStyle w:val="K-Tabelatre"/>
            </w:pPr>
            <w:r>
              <w:t>GWP</w:t>
            </w:r>
            <w:r>
              <w:rPr>
                <w:vertAlign w:val="subscript"/>
              </w:rPr>
              <w:t>100</w:t>
            </w:r>
          </w:p>
        </w:tc>
        <w:tc>
          <w:tcPr>
            <w:tcW w:w="708" w:type="dxa"/>
            <w:shd w:val="clear" w:color="auto" w:fill="auto"/>
          </w:tcPr>
          <w:p w14:paraId="0DA32312" w14:textId="77777777" w:rsidR="008A24FF" w:rsidRDefault="005839BF" w:rsidP="00CE2FB1">
            <w:pPr>
              <w:pStyle w:val="K-Tabelatre"/>
            </w:pPr>
            <w:r>
              <w:t>Grupa bezpieczeństwa</w:t>
            </w:r>
          </w:p>
        </w:tc>
        <w:tc>
          <w:tcPr>
            <w:tcW w:w="993" w:type="dxa"/>
            <w:shd w:val="clear" w:color="auto" w:fill="auto"/>
          </w:tcPr>
          <w:p w14:paraId="4685167F" w14:textId="77777777" w:rsidR="008A24FF" w:rsidRDefault="005839BF" w:rsidP="00CE2FB1">
            <w:pPr>
              <w:pStyle w:val="K-Tabelatre"/>
            </w:pPr>
            <w:r>
              <w:t xml:space="preserve">Praktyczna granica </w:t>
            </w:r>
          </w:p>
          <w:p w14:paraId="7ABCDF60" w14:textId="77777777" w:rsidR="008A24FF" w:rsidRDefault="005839BF" w:rsidP="00CE2FB1">
            <w:pPr>
              <w:pStyle w:val="K-Tabelatre"/>
            </w:pPr>
            <w:r>
              <w:t>stężenia</w:t>
            </w:r>
            <w:r>
              <w:rPr>
                <w:vertAlign w:val="superscript"/>
              </w:rPr>
              <w:t>*)</w:t>
            </w:r>
          </w:p>
          <w:p w14:paraId="3AD24C87" w14:textId="77777777" w:rsidR="008A24FF" w:rsidRDefault="005839BF" w:rsidP="00CE2FB1">
            <w:pPr>
              <w:pStyle w:val="K-Tabelatre"/>
            </w:pPr>
            <w:r>
              <w:t>[kg/m</w:t>
            </w:r>
            <w:r>
              <w:rPr>
                <w:vertAlign w:val="superscript"/>
              </w:rPr>
              <w:t>3</w:t>
            </w:r>
            <w:r>
              <w:t>]</w:t>
            </w:r>
          </w:p>
        </w:tc>
        <w:tc>
          <w:tcPr>
            <w:tcW w:w="567" w:type="dxa"/>
            <w:shd w:val="clear" w:color="auto" w:fill="auto"/>
          </w:tcPr>
          <w:p w14:paraId="30CEAB30" w14:textId="77777777" w:rsidR="008A24FF" w:rsidRDefault="005839BF" w:rsidP="00CE2FB1">
            <w:pPr>
              <w:pStyle w:val="K-Tabelatre"/>
              <w:rPr>
                <w:vertAlign w:val="subscript"/>
              </w:rPr>
            </w:pPr>
            <w:proofErr w:type="spellStart"/>
            <w:r>
              <w:t>t</w:t>
            </w:r>
            <w:r>
              <w:rPr>
                <w:vertAlign w:val="subscript"/>
              </w:rPr>
              <w:t>kr</w:t>
            </w:r>
            <w:proofErr w:type="spellEnd"/>
          </w:p>
          <w:p w14:paraId="038A299B" w14:textId="77777777" w:rsidR="008A24FF" w:rsidRDefault="008A24FF" w:rsidP="00CE2FB1">
            <w:pPr>
              <w:pStyle w:val="K-Tabelatre"/>
              <w:rPr>
                <w:vertAlign w:val="subscript"/>
              </w:rPr>
            </w:pPr>
          </w:p>
          <w:p w14:paraId="666AD8A0" w14:textId="77777777" w:rsidR="008A24FF" w:rsidRDefault="005839BF" w:rsidP="00CE2FB1">
            <w:pPr>
              <w:pStyle w:val="K-Tabelatre"/>
            </w:pPr>
            <w:r>
              <w:t>[</w:t>
            </w:r>
            <w:proofErr w:type="spellStart"/>
            <w:r>
              <w:rPr>
                <w:vertAlign w:val="superscript"/>
              </w:rPr>
              <w:t>o</w:t>
            </w:r>
            <w:r>
              <w:t>C</w:t>
            </w:r>
            <w:proofErr w:type="spellEnd"/>
            <w:r>
              <w:t>]</w:t>
            </w:r>
          </w:p>
        </w:tc>
        <w:tc>
          <w:tcPr>
            <w:tcW w:w="435" w:type="dxa"/>
            <w:shd w:val="clear" w:color="auto" w:fill="auto"/>
          </w:tcPr>
          <w:p w14:paraId="2C05709B" w14:textId="77777777" w:rsidR="008A24FF" w:rsidRDefault="005839BF" w:rsidP="00CE2FB1">
            <w:pPr>
              <w:pStyle w:val="K-Tabelatre"/>
              <w:rPr>
                <w:vertAlign w:val="superscript"/>
              </w:rPr>
            </w:pPr>
            <w:proofErr w:type="spellStart"/>
            <w:r>
              <w:t>t</w:t>
            </w:r>
            <w:r>
              <w:rPr>
                <w:vertAlign w:val="subscript"/>
              </w:rPr>
              <w:t>k</w:t>
            </w:r>
            <w:proofErr w:type="spellEnd"/>
            <w:r>
              <w:rPr>
                <w:vertAlign w:val="superscript"/>
              </w:rPr>
              <w:t>**)</w:t>
            </w:r>
          </w:p>
          <w:p w14:paraId="67BDB529" w14:textId="77777777" w:rsidR="008A24FF" w:rsidRDefault="008A24FF" w:rsidP="00CE2FB1">
            <w:pPr>
              <w:pStyle w:val="K-Tabelatre"/>
              <w:rPr>
                <w:vertAlign w:val="subscript"/>
              </w:rPr>
            </w:pPr>
          </w:p>
          <w:p w14:paraId="73DBD157" w14:textId="77777777" w:rsidR="008A24FF" w:rsidRDefault="005839BF" w:rsidP="00CE2FB1">
            <w:pPr>
              <w:pStyle w:val="K-Tabelatre"/>
            </w:pPr>
            <w:r>
              <w:t>[</w:t>
            </w:r>
            <w:proofErr w:type="spellStart"/>
            <w:r>
              <w:rPr>
                <w:vertAlign w:val="superscript"/>
              </w:rPr>
              <w:t>o</w:t>
            </w:r>
            <w:r>
              <w:t>C</w:t>
            </w:r>
            <w:proofErr w:type="spellEnd"/>
            <w:r>
              <w:t>]</w:t>
            </w:r>
          </w:p>
        </w:tc>
        <w:tc>
          <w:tcPr>
            <w:tcW w:w="567" w:type="dxa"/>
            <w:shd w:val="clear" w:color="auto" w:fill="auto"/>
          </w:tcPr>
          <w:p w14:paraId="52FAE294" w14:textId="77777777" w:rsidR="008A24FF" w:rsidRDefault="005839BF" w:rsidP="00CE2FB1">
            <w:pPr>
              <w:pStyle w:val="K-Tabelatre"/>
              <w:rPr>
                <w:vertAlign w:val="superscript"/>
              </w:rPr>
            </w:pPr>
            <w:proofErr w:type="spellStart"/>
            <w:r>
              <w:t>Δt</w:t>
            </w:r>
            <w:r>
              <w:rPr>
                <w:vertAlign w:val="subscript"/>
              </w:rPr>
              <w:t>g</w:t>
            </w:r>
            <w:proofErr w:type="spellEnd"/>
            <w:r>
              <w:rPr>
                <w:vertAlign w:val="superscript"/>
              </w:rPr>
              <w:t>***)</w:t>
            </w:r>
          </w:p>
          <w:p w14:paraId="7DD317DC" w14:textId="77777777" w:rsidR="008A24FF" w:rsidRDefault="008A24FF" w:rsidP="00CE2FB1">
            <w:pPr>
              <w:pStyle w:val="K-Tabelatre"/>
              <w:rPr>
                <w:vertAlign w:val="subscript"/>
              </w:rPr>
            </w:pPr>
          </w:p>
          <w:p w14:paraId="264759CB" w14:textId="77777777" w:rsidR="008A24FF" w:rsidRDefault="005839BF" w:rsidP="00CE2FB1">
            <w:pPr>
              <w:pStyle w:val="K-Tabelatre"/>
            </w:pPr>
            <w:r>
              <w:t>[K]</w:t>
            </w:r>
          </w:p>
        </w:tc>
      </w:tr>
      <w:tr w:rsidR="008A24FF" w14:paraId="404F4AD2" w14:textId="77777777">
        <w:tc>
          <w:tcPr>
            <w:tcW w:w="1413" w:type="dxa"/>
            <w:shd w:val="clear" w:color="auto" w:fill="auto"/>
          </w:tcPr>
          <w:p w14:paraId="078E4146" w14:textId="77777777" w:rsidR="008A24FF" w:rsidRDefault="005839BF" w:rsidP="00CE2FB1">
            <w:pPr>
              <w:pStyle w:val="K-Tabelatre"/>
            </w:pPr>
            <w:r>
              <w:t>HFO-1234yf</w:t>
            </w:r>
          </w:p>
        </w:tc>
        <w:tc>
          <w:tcPr>
            <w:tcW w:w="1134" w:type="dxa"/>
            <w:shd w:val="clear" w:color="auto" w:fill="auto"/>
          </w:tcPr>
          <w:p w14:paraId="776ABD45" w14:textId="77777777" w:rsidR="008A24FF" w:rsidRDefault="005839BF" w:rsidP="00CE2FB1">
            <w:pPr>
              <w:pStyle w:val="K-Tabelatre"/>
            </w:pPr>
            <w:r>
              <w:t>CF</w:t>
            </w:r>
            <w:r>
              <w:rPr>
                <w:vertAlign w:val="subscript"/>
              </w:rPr>
              <w:t>3</w:t>
            </w:r>
            <w:r>
              <w:t>CF=CH</w:t>
            </w:r>
            <w:r>
              <w:rPr>
                <w:vertAlign w:val="subscript"/>
              </w:rPr>
              <w:t>2</w:t>
            </w:r>
          </w:p>
        </w:tc>
        <w:tc>
          <w:tcPr>
            <w:tcW w:w="567" w:type="dxa"/>
            <w:shd w:val="clear" w:color="auto" w:fill="auto"/>
          </w:tcPr>
          <w:p w14:paraId="54EBEBAA" w14:textId="77777777" w:rsidR="008A24FF" w:rsidRDefault="005839BF" w:rsidP="00CE2FB1">
            <w:pPr>
              <w:pStyle w:val="K-Tabelatre"/>
            </w:pPr>
            <w:r>
              <w:t>0</w:t>
            </w:r>
          </w:p>
        </w:tc>
        <w:tc>
          <w:tcPr>
            <w:tcW w:w="709" w:type="dxa"/>
            <w:shd w:val="clear" w:color="auto" w:fill="auto"/>
          </w:tcPr>
          <w:p w14:paraId="79BCAC4D" w14:textId="77777777" w:rsidR="008A24FF" w:rsidRDefault="005839BF" w:rsidP="00CE2FB1">
            <w:pPr>
              <w:pStyle w:val="K-Tabelatre"/>
            </w:pPr>
            <w:r>
              <w:t>4</w:t>
            </w:r>
          </w:p>
        </w:tc>
        <w:tc>
          <w:tcPr>
            <w:tcW w:w="708" w:type="dxa"/>
            <w:shd w:val="clear" w:color="auto" w:fill="auto"/>
          </w:tcPr>
          <w:p w14:paraId="562AF41E" w14:textId="77777777" w:rsidR="008A24FF" w:rsidRDefault="005839BF" w:rsidP="00CE2FB1">
            <w:pPr>
              <w:pStyle w:val="K-Tabelatre"/>
            </w:pPr>
            <w:r>
              <w:t>A2(L)</w:t>
            </w:r>
          </w:p>
        </w:tc>
        <w:tc>
          <w:tcPr>
            <w:tcW w:w="993" w:type="dxa"/>
            <w:shd w:val="clear" w:color="auto" w:fill="auto"/>
          </w:tcPr>
          <w:p w14:paraId="48E3FD56" w14:textId="77777777" w:rsidR="008A24FF" w:rsidRDefault="005839BF" w:rsidP="00CE2FB1">
            <w:pPr>
              <w:pStyle w:val="K-Tabelatre"/>
            </w:pPr>
            <w:r>
              <w:t>0,058</w:t>
            </w:r>
          </w:p>
        </w:tc>
        <w:tc>
          <w:tcPr>
            <w:tcW w:w="567" w:type="dxa"/>
            <w:shd w:val="clear" w:color="auto" w:fill="auto"/>
          </w:tcPr>
          <w:p w14:paraId="6D7AAF4C" w14:textId="77777777" w:rsidR="008A24FF" w:rsidRDefault="005839BF" w:rsidP="00CE2FB1">
            <w:pPr>
              <w:pStyle w:val="K-Tabelatre"/>
            </w:pPr>
            <w:r>
              <w:t>95</w:t>
            </w:r>
          </w:p>
        </w:tc>
        <w:tc>
          <w:tcPr>
            <w:tcW w:w="435" w:type="dxa"/>
            <w:shd w:val="clear" w:color="auto" w:fill="auto"/>
          </w:tcPr>
          <w:p w14:paraId="16A3D566" w14:textId="77777777" w:rsidR="008A24FF" w:rsidRDefault="005839BF" w:rsidP="00CE2FB1">
            <w:pPr>
              <w:pStyle w:val="K-Tabelatre"/>
            </w:pPr>
            <w:r>
              <w:t>82</w:t>
            </w:r>
          </w:p>
        </w:tc>
        <w:tc>
          <w:tcPr>
            <w:tcW w:w="567" w:type="dxa"/>
            <w:shd w:val="clear" w:color="auto" w:fill="auto"/>
          </w:tcPr>
          <w:p w14:paraId="263E54FE" w14:textId="77777777" w:rsidR="008A24FF" w:rsidRDefault="005839BF" w:rsidP="00CE2FB1">
            <w:pPr>
              <w:pStyle w:val="K-Tabelatre"/>
            </w:pPr>
            <w:r>
              <w:t>0</w:t>
            </w:r>
          </w:p>
        </w:tc>
      </w:tr>
      <w:tr w:rsidR="008A24FF" w14:paraId="261D1136" w14:textId="77777777">
        <w:tc>
          <w:tcPr>
            <w:tcW w:w="1413" w:type="dxa"/>
            <w:shd w:val="clear" w:color="auto" w:fill="auto"/>
          </w:tcPr>
          <w:p w14:paraId="3CF63D1F" w14:textId="77777777" w:rsidR="008A24FF" w:rsidRDefault="005839BF" w:rsidP="00CE2FB1">
            <w:pPr>
              <w:pStyle w:val="K-Tabelatre"/>
            </w:pPr>
            <w:r>
              <w:t>HFO=1234ze(E)</w:t>
            </w:r>
          </w:p>
        </w:tc>
        <w:tc>
          <w:tcPr>
            <w:tcW w:w="1134" w:type="dxa"/>
            <w:shd w:val="clear" w:color="auto" w:fill="auto"/>
          </w:tcPr>
          <w:p w14:paraId="4D939824" w14:textId="77777777" w:rsidR="008A24FF" w:rsidRDefault="005839BF" w:rsidP="00CE2FB1">
            <w:pPr>
              <w:pStyle w:val="K-Tabelatre"/>
            </w:pPr>
            <w:r>
              <w:t>CF</w:t>
            </w:r>
            <w:r>
              <w:rPr>
                <w:vertAlign w:val="subscript"/>
              </w:rPr>
              <w:t>3</w:t>
            </w:r>
            <w:r>
              <w:t>CH=CHF</w:t>
            </w:r>
          </w:p>
        </w:tc>
        <w:tc>
          <w:tcPr>
            <w:tcW w:w="567" w:type="dxa"/>
            <w:shd w:val="clear" w:color="auto" w:fill="auto"/>
          </w:tcPr>
          <w:p w14:paraId="32407AAA" w14:textId="77777777" w:rsidR="008A24FF" w:rsidRDefault="005839BF" w:rsidP="00CE2FB1">
            <w:pPr>
              <w:pStyle w:val="K-Tabelatre"/>
            </w:pPr>
            <w:r>
              <w:t>0</w:t>
            </w:r>
          </w:p>
        </w:tc>
        <w:tc>
          <w:tcPr>
            <w:tcW w:w="709" w:type="dxa"/>
            <w:shd w:val="clear" w:color="auto" w:fill="auto"/>
          </w:tcPr>
          <w:p w14:paraId="6EAEA093" w14:textId="77777777" w:rsidR="008A24FF" w:rsidRDefault="005839BF" w:rsidP="00CE2FB1">
            <w:pPr>
              <w:pStyle w:val="K-Tabelatre"/>
            </w:pPr>
            <w:r>
              <w:t>6</w:t>
            </w:r>
          </w:p>
        </w:tc>
        <w:tc>
          <w:tcPr>
            <w:tcW w:w="708" w:type="dxa"/>
            <w:shd w:val="clear" w:color="auto" w:fill="auto"/>
          </w:tcPr>
          <w:p w14:paraId="3C5318EB" w14:textId="77777777" w:rsidR="008A24FF" w:rsidRDefault="005839BF" w:rsidP="00CE2FB1">
            <w:pPr>
              <w:pStyle w:val="K-Tabelatre"/>
            </w:pPr>
            <w:r>
              <w:t>A2(L)</w:t>
            </w:r>
          </w:p>
        </w:tc>
        <w:tc>
          <w:tcPr>
            <w:tcW w:w="993" w:type="dxa"/>
            <w:shd w:val="clear" w:color="auto" w:fill="auto"/>
          </w:tcPr>
          <w:p w14:paraId="5AEFD067" w14:textId="77777777" w:rsidR="008A24FF" w:rsidRDefault="005839BF" w:rsidP="00CE2FB1">
            <w:pPr>
              <w:pStyle w:val="K-Tabelatre"/>
            </w:pPr>
            <w:r>
              <w:t>-</w:t>
            </w:r>
          </w:p>
        </w:tc>
        <w:tc>
          <w:tcPr>
            <w:tcW w:w="567" w:type="dxa"/>
            <w:shd w:val="clear" w:color="auto" w:fill="auto"/>
          </w:tcPr>
          <w:p w14:paraId="3D1AE1E0" w14:textId="77777777" w:rsidR="008A24FF" w:rsidRDefault="005839BF" w:rsidP="00CE2FB1">
            <w:pPr>
              <w:pStyle w:val="K-Tabelatre"/>
            </w:pPr>
            <w:r>
              <w:t>110</w:t>
            </w:r>
          </w:p>
        </w:tc>
        <w:tc>
          <w:tcPr>
            <w:tcW w:w="435" w:type="dxa"/>
            <w:shd w:val="clear" w:color="auto" w:fill="auto"/>
          </w:tcPr>
          <w:p w14:paraId="4B581BC7" w14:textId="77777777" w:rsidR="008A24FF" w:rsidRDefault="005839BF" w:rsidP="00CE2FB1">
            <w:pPr>
              <w:pStyle w:val="K-Tabelatre"/>
            </w:pPr>
            <w:r>
              <w:t>92</w:t>
            </w:r>
          </w:p>
        </w:tc>
        <w:tc>
          <w:tcPr>
            <w:tcW w:w="567" w:type="dxa"/>
            <w:shd w:val="clear" w:color="auto" w:fill="auto"/>
          </w:tcPr>
          <w:p w14:paraId="0E2E6D20" w14:textId="77777777" w:rsidR="008A24FF" w:rsidRDefault="005839BF" w:rsidP="00CE2FB1">
            <w:pPr>
              <w:pStyle w:val="K-Tabelatre"/>
            </w:pPr>
            <w:r>
              <w:t>0</w:t>
            </w:r>
          </w:p>
        </w:tc>
      </w:tr>
    </w:tbl>
    <w:p w14:paraId="4429FB04" w14:textId="77777777" w:rsidR="008A24FF" w:rsidRPr="00CE2FB1" w:rsidRDefault="005839BF" w:rsidP="00CE2FB1">
      <w:pPr>
        <w:pStyle w:val="K-Tabelalegenda"/>
      </w:pPr>
      <w:r w:rsidRPr="00CE2FB1">
        <w:t>*) wg normy EN378-1; **) temperatura skraplania przy 26 bar; ***) poślizg temperaturowy</w:t>
      </w:r>
    </w:p>
    <w:p w14:paraId="198F9D59" w14:textId="77777777" w:rsidR="008A24FF" w:rsidRDefault="008A24FF" w:rsidP="00546929">
      <w:pPr>
        <w:pStyle w:val="K-Tekstpodstawowy"/>
      </w:pPr>
    </w:p>
    <w:p w14:paraId="35943174" w14:textId="2C4218F2" w:rsidR="008A24FF" w:rsidRDefault="00546929" w:rsidP="00546929">
      <w:pPr>
        <w:pStyle w:val="K-Tekstpodstawowy"/>
      </w:pPr>
      <w:r w:rsidRPr="00546929">
        <w:t xml:space="preserve">Wzory matematyczne </w:t>
      </w:r>
      <w:r w:rsidR="007B3085">
        <w:t>najlepiej</w:t>
      </w:r>
      <w:r w:rsidRPr="00546929">
        <w:t xml:space="preserve"> zapisywać z użyciem </w:t>
      </w:r>
      <w:r w:rsidR="007B3085">
        <w:t>E</w:t>
      </w:r>
      <w:r w:rsidRPr="00546929">
        <w:t xml:space="preserve">dytora </w:t>
      </w:r>
      <w:r w:rsidR="007B3085">
        <w:t>R</w:t>
      </w:r>
      <w:r w:rsidRPr="00546929">
        <w:t xml:space="preserve">ównań </w:t>
      </w:r>
      <w:r w:rsidR="007B3085">
        <w:t>3.0</w:t>
      </w:r>
      <w:r w:rsidRPr="00546929">
        <w:t xml:space="preserve">. </w:t>
      </w:r>
      <w:r w:rsidR="007B3085">
        <w:t xml:space="preserve">W nowych wersjach programu Word, dostęp do edytora jest możliwy przez funkcję Wstaw &gt; Obiekt &gt; Microsoft </w:t>
      </w:r>
      <w:proofErr w:type="spellStart"/>
      <w:r w:rsidR="007B3085">
        <w:t>Equation</w:t>
      </w:r>
      <w:proofErr w:type="spellEnd"/>
      <w:r w:rsidR="007B3085">
        <w:t xml:space="preserve"> 3.0. </w:t>
      </w:r>
      <w:r w:rsidRPr="00546929">
        <w:t>Wzory są częścią zdania, w</w:t>
      </w:r>
      <w:r w:rsidR="007B3085">
        <w:t> </w:t>
      </w:r>
      <w:r w:rsidRPr="00546929">
        <w:t>związku z czym po ich zapisaniu należy stosować znaki interpunkcyjne, np. kropkę, gdy wzór kończy zdanie. Każda zależność powinna być wyśrodkowana na stronie i powinna być konsekwentnie numerowana.</w:t>
      </w:r>
      <w:r>
        <w:t xml:space="preserve"> </w:t>
      </w:r>
      <w:r w:rsidR="005839BF">
        <w:t>Przykład zapisu wzoru:</w:t>
      </w:r>
    </w:p>
    <w:p w14:paraId="113A0BFB" w14:textId="77777777" w:rsidR="008A24FF" w:rsidRDefault="005839BF" w:rsidP="00CE2FB1">
      <w:pPr>
        <w:pStyle w:val="K-Tabelatre"/>
        <w:rPr>
          <w:szCs w:val="22"/>
        </w:rPr>
      </w:pPr>
      <w:r>
        <w:tab/>
      </w:r>
      <w:r>
        <w:object w:dxaOrig="1452" w:dyaOrig="564" w14:anchorId="03C0A2FF">
          <v:shape id="_x0000_i1026" type="#_x0000_t75" style="width:72.6pt;height:28.2pt" o:ole="">
            <v:imagedata r:id="rId9" o:title=""/>
          </v:shape>
          <o:OLEObject Type="Embed" ProgID="Equation.3" ShapeID="_x0000_i1026" DrawAspect="Content" ObjectID="_1684832656" r:id="rId10"/>
        </w:object>
      </w:r>
      <w:r>
        <w:rPr>
          <w:szCs w:val="22"/>
        </w:rPr>
        <w:t>,</w:t>
      </w:r>
      <w:r>
        <w:rPr>
          <w:szCs w:val="22"/>
        </w:rPr>
        <w:tab/>
        <w:t>(1)</w:t>
      </w:r>
    </w:p>
    <w:p w14:paraId="7AEA51AE" w14:textId="77777777" w:rsidR="008A24FF" w:rsidRDefault="005839BF" w:rsidP="007B3085">
      <w:pPr>
        <w:pStyle w:val="K-Tekstpodstawowypierwszyakapit"/>
      </w:pPr>
      <w:r>
        <w:t>gdzie:</w:t>
      </w:r>
    </w:p>
    <w:p w14:paraId="0A4C7494" w14:textId="77777777" w:rsidR="008A24FF" w:rsidRDefault="005839BF" w:rsidP="007B3085">
      <w:pPr>
        <w:pStyle w:val="K-Tekstpodstawowypierwszyakapit"/>
      </w:pPr>
      <w:r>
        <w:rPr>
          <w:i/>
          <w:iCs/>
        </w:rPr>
        <w:t>A</w:t>
      </w:r>
      <w:r>
        <w:rPr>
          <w:vertAlign w:val="subscript"/>
        </w:rPr>
        <w:tab/>
      </w:r>
      <w:r>
        <w:t>– pole powierzchni [m/s],</w:t>
      </w:r>
    </w:p>
    <w:p w14:paraId="322108B0" w14:textId="77777777" w:rsidR="008A24FF" w:rsidRDefault="005839BF" w:rsidP="007B3085">
      <w:pPr>
        <w:pStyle w:val="K-Tekstpodstawowypierwszyakapit"/>
      </w:pPr>
      <w:r>
        <w:rPr>
          <w:i/>
          <w:iCs/>
        </w:rPr>
        <w:t>a</w:t>
      </w:r>
      <w:r>
        <w:rPr>
          <w:i/>
          <w:iCs/>
        </w:rPr>
        <w:tab/>
      </w:r>
      <w:r>
        <w:t>– krótszy bok pola [m],</w:t>
      </w:r>
    </w:p>
    <w:p w14:paraId="3857273F" w14:textId="77777777" w:rsidR="008A24FF" w:rsidRDefault="005839BF" w:rsidP="007B3085">
      <w:pPr>
        <w:pStyle w:val="K-Tekstpodstawowypierwszyakapit"/>
      </w:pPr>
      <w:proofErr w:type="spellStart"/>
      <w:r>
        <w:rPr>
          <w:i/>
          <w:iCs/>
        </w:rPr>
        <w:t>b</w:t>
      </w:r>
      <w:r>
        <w:rPr>
          <w:i/>
          <w:iCs/>
          <w:vertAlign w:val="subscript"/>
        </w:rPr>
        <w:t>i</w:t>
      </w:r>
      <w:proofErr w:type="spellEnd"/>
      <w:r>
        <w:rPr>
          <w:i/>
          <w:iCs/>
        </w:rPr>
        <w:tab/>
      </w:r>
      <w:r>
        <w:t>– dłuższy bok pola [m],</w:t>
      </w:r>
    </w:p>
    <w:p w14:paraId="02897787" w14:textId="77777777" w:rsidR="008A24FF" w:rsidRDefault="005839BF" w:rsidP="007B3085">
      <w:pPr>
        <w:pStyle w:val="K-Tekstpodstawowypierwszyakapit"/>
      </w:pPr>
      <w:r>
        <w:rPr>
          <w:i/>
          <w:iCs/>
        </w:rPr>
        <w:t>c</w:t>
      </w:r>
      <w:r>
        <w:t xml:space="preserve"> </w:t>
      </w:r>
      <w:r>
        <w:tab/>
        <w:t>– bezwymiarowy współczynnik.</w:t>
      </w:r>
    </w:p>
    <w:p w14:paraId="4925BD39" w14:textId="6AFE4752" w:rsidR="00A450C0" w:rsidRDefault="00A450C0" w:rsidP="00A450C0">
      <w:pPr>
        <w:pStyle w:val="K-Tytupodrozdziau1"/>
      </w:pPr>
      <w:r>
        <w:t>Analiza wyników - podrozdział 2 stopnia (tytuł)</w:t>
      </w:r>
    </w:p>
    <w:p w14:paraId="47D906F4" w14:textId="77777777" w:rsidR="00A450C0" w:rsidRDefault="00A450C0" w:rsidP="00A450C0">
      <w:pPr>
        <w:pStyle w:val="K-Tekstpodstawowypierwszyakapit"/>
      </w:pPr>
      <w:r w:rsidRPr="007B3085">
        <w:t>Tekst referatu — akapit rozpoczynający rozdział lub podrozdział: czcionka 11 pkt, wcięcie pierwszego wiersza akapitu 0,63 cm, tekst wyjustowany, odstęp przed 2 pkt, po 0 pkt, odstęp między wierszami (interlinia) dokładnie 13 w całej pracy. Akapity oznacza się wcięciami akapitowymi. W akapicie rozpoczynają</w:t>
      </w:r>
      <w:r w:rsidRPr="007B3085">
        <w:lastRenderedPageBreak/>
        <w:t>cym daną część tekstu dzieła (rozdziału, podrozdziału) nie stosuje się wcięć akapitowych.</w:t>
      </w:r>
    </w:p>
    <w:p w14:paraId="1E0C3B4B" w14:textId="3BA65E8D" w:rsidR="008A24FF" w:rsidRDefault="005839BF" w:rsidP="007B3085">
      <w:pPr>
        <w:pStyle w:val="K-Tytupodrozdziau1"/>
      </w:pPr>
      <w:r>
        <w:t>Podsumowanie</w:t>
      </w:r>
    </w:p>
    <w:p w14:paraId="0D3C1B86" w14:textId="3F7D8C2A" w:rsidR="007B3085" w:rsidRDefault="007B3085" w:rsidP="007B3085">
      <w:pPr>
        <w:pStyle w:val="K-Tekstpodstawowypierwszyakapit"/>
      </w:pPr>
      <w:r w:rsidRPr="007B3085">
        <w:t>Tekst referatu — akapit rozpoczynający rozdział lub podrozdział: czcionka 11 pkt, wcięcie pierwszego wiersza akapitu 0,63 cm, tekst wyjustowany, odstęp przed 2 pkt, po 0 pkt, odstęp między wierszami (interlinia) dokładnie 13 w całej pracy. Akapity oznacza się wcięciami akapitowymi. W akapicie rozpoczynającym daną część tekstu dzieła (rozdziału, podrozdziału) nie stosuje się wcięć akapitowych.</w:t>
      </w:r>
    </w:p>
    <w:p w14:paraId="72E023F5" w14:textId="7E549EBF" w:rsidR="007B3085" w:rsidRPr="007B3085" w:rsidRDefault="007B3085" w:rsidP="007B3085">
      <w:pPr>
        <w:pStyle w:val="K-Tekstpodstawowy"/>
      </w:pPr>
      <w:r>
        <w:t>Wykaz literatury, jedynie cytowanej w pracy, powinien być zestawiony na końcu referatu w porządku alfabetycznym.</w:t>
      </w:r>
    </w:p>
    <w:p w14:paraId="10D485E7" w14:textId="77777777" w:rsidR="008A24FF" w:rsidRDefault="005839BF" w:rsidP="007B3085">
      <w:pPr>
        <w:pStyle w:val="K-Tytupodrozdziau1"/>
      </w:pPr>
      <w:r>
        <w:t>Bibliografia</w:t>
      </w:r>
    </w:p>
    <w:p w14:paraId="5D17438E" w14:textId="77777777" w:rsidR="008A24FF" w:rsidRDefault="005839BF" w:rsidP="007B3085">
      <w:pPr>
        <w:pStyle w:val="K-Bibliografiawpis"/>
      </w:pPr>
      <w:r w:rsidRPr="007B3085">
        <w:t>Abdelghani</w:t>
      </w:r>
      <w:r>
        <w:t>-</w:t>
      </w:r>
      <w:proofErr w:type="spellStart"/>
      <w:r>
        <w:t>Idrissi</w:t>
      </w:r>
      <w:proofErr w:type="spellEnd"/>
      <w:r>
        <w:t xml:space="preserve"> M.A., </w:t>
      </w:r>
      <w:proofErr w:type="spellStart"/>
      <w:r>
        <w:t>Estel</w:t>
      </w:r>
      <w:proofErr w:type="spellEnd"/>
      <w:r>
        <w:t xml:space="preserve"> L., </w:t>
      </w:r>
      <w:proofErr w:type="spellStart"/>
      <w:r>
        <w:t>Bagui</w:t>
      </w:r>
      <w:proofErr w:type="spellEnd"/>
      <w:r>
        <w:t xml:space="preserve"> F.: </w:t>
      </w:r>
      <w:r>
        <w:rPr>
          <w:i/>
        </w:rPr>
        <w:t>Experimental study of convective heat transfer instabilities in transient response along a countercurrent heat exchanger</w:t>
      </w:r>
      <w:r>
        <w:t xml:space="preserve">. An International Journal of Experimental Heat Transfer, vol. 13, 2000, pp. 197 - 209. </w:t>
      </w:r>
    </w:p>
    <w:p w14:paraId="608788FC" w14:textId="77777777" w:rsidR="008A24FF" w:rsidRDefault="005839BF" w:rsidP="007B3085">
      <w:pPr>
        <w:pStyle w:val="K-Bibliografiawpis"/>
      </w:pPr>
      <w:r>
        <w:t>Abu-</w:t>
      </w:r>
      <w:proofErr w:type="spellStart"/>
      <w:r>
        <w:t>Orabi</w:t>
      </w:r>
      <w:proofErr w:type="spellEnd"/>
      <w:r>
        <w:t xml:space="preserve"> M.: </w:t>
      </w:r>
      <w:r>
        <w:rPr>
          <w:i/>
        </w:rPr>
        <w:t>Modeling of heat transfer in dropwise condensation</w:t>
      </w:r>
      <w:r>
        <w:t>. International Journal of Heat and Mass Transfer, vol. 41, 1997, pp. 81.</w:t>
      </w:r>
    </w:p>
    <w:p w14:paraId="4A9F02B0" w14:textId="77777777" w:rsidR="008A24FF" w:rsidRDefault="005839BF" w:rsidP="007B3085">
      <w:pPr>
        <w:pStyle w:val="K-Bibliografiawpis"/>
      </w:pPr>
      <w:proofErr w:type="spellStart"/>
      <w:r>
        <w:t>Achard</w:t>
      </w:r>
      <w:proofErr w:type="spellEnd"/>
      <w:r>
        <w:t xml:space="preserve"> J.L., Drew D.A., </w:t>
      </w:r>
      <w:proofErr w:type="spellStart"/>
      <w:r>
        <w:t>Laher</w:t>
      </w:r>
      <w:proofErr w:type="spellEnd"/>
      <w:r>
        <w:t xml:space="preserve"> Jr. R.T.: </w:t>
      </w:r>
      <w:r>
        <w:rPr>
          <w:i/>
        </w:rPr>
        <w:t>The analysis of nonlinear density wave oscillations in boiling channels</w:t>
      </w:r>
      <w:r>
        <w:t>. Journal of Fluid Mechanics 1985, 155, pp. 213 – 232</w:t>
      </w:r>
    </w:p>
    <w:p w14:paraId="5136FD4B" w14:textId="77777777" w:rsidR="008A24FF" w:rsidRDefault="008A24FF" w:rsidP="00A450C0">
      <w:pPr>
        <w:pStyle w:val="K-Tekstpodstawowy"/>
      </w:pPr>
    </w:p>
    <w:sectPr w:rsidR="008A24FF" w:rsidSect="00B22E24">
      <w:headerReference w:type="even" r:id="rId11"/>
      <w:headerReference w:type="default" r:id="rId12"/>
      <w:headerReference w:type="first" r:id="rId13"/>
      <w:pgSz w:w="9354" w:h="13323"/>
      <w:pgMar w:top="1418" w:right="1134" w:bottom="1361" w:left="1134" w:header="737" w:footer="0"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3ABB" w14:textId="77777777" w:rsidR="00C84B9D" w:rsidRDefault="00C84B9D">
      <w:r>
        <w:separator/>
      </w:r>
    </w:p>
  </w:endnote>
  <w:endnote w:type="continuationSeparator" w:id="0">
    <w:p w14:paraId="2F0B7133" w14:textId="77777777" w:rsidR="00C84B9D" w:rsidRDefault="00C8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NPKFE+TimesNewRoman,Bold">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EEFE" w14:textId="77777777" w:rsidR="00C84B9D" w:rsidRDefault="00C84B9D">
      <w:r>
        <w:separator/>
      </w:r>
    </w:p>
  </w:footnote>
  <w:footnote w:type="continuationSeparator" w:id="0">
    <w:p w14:paraId="5E4B888B" w14:textId="77777777" w:rsidR="00C84B9D" w:rsidRDefault="00C84B9D">
      <w:r>
        <w:continuationSeparator/>
      </w:r>
    </w:p>
  </w:footnote>
  <w:footnote w:id="1">
    <w:p w14:paraId="40B3267C" w14:textId="10C7F27C" w:rsidR="008A24FF" w:rsidRDefault="005839BF" w:rsidP="00D3097E">
      <w:pPr>
        <w:pStyle w:val="K-Przypisdolny"/>
      </w:pPr>
      <w:r>
        <w:rPr>
          <w:rStyle w:val="Odwoanieprzypisudolnego"/>
        </w:rPr>
        <w:t>1</w:t>
      </w:r>
      <w:r>
        <w:rPr>
          <w:rStyle w:val="Odwoanieprzypisudolnego"/>
        </w:rPr>
        <w:tab/>
      </w:r>
      <w:r>
        <w:t xml:space="preserve">Należy podać dane o autorze (autorach): tytuł (stopień) naukowy, Wydział/Instytut, Katedra/Zakład, </w:t>
      </w:r>
      <w:r w:rsidRPr="00987D64">
        <w:t>Uczelnia</w:t>
      </w:r>
      <w:r>
        <w:t xml:space="preserve"> (</w:t>
      </w:r>
      <w:r>
        <w:rPr>
          <w:vertAlign w:val="superscript"/>
        </w:rPr>
        <w:t>*</w:t>
      </w:r>
      <w:r>
        <w:t xml:space="preserve"> oznacza autora korespondencyjnego</w:t>
      </w:r>
      <w:r w:rsidR="000F4110">
        <w:t>,</w:t>
      </w:r>
      <w:r>
        <w:t xml:space="preserve"> dla którego należy podać </w:t>
      </w:r>
      <w:r w:rsidR="000F4110">
        <w:t xml:space="preserve">także </w:t>
      </w:r>
      <w:r>
        <w:t>adres e</w:t>
      </w:r>
      <w:r>
        <w:noBreakHyphen/>
        <w:t>mail)</w:t>
      </w:r>
      <w:r w:rsidR="00987D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6EE8" w14:textId="77777777" w:rsidR="008A24FF" w:rsidRDefault="005839B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4C897B" w14:textId="77777777" w:rsidR="008A24FF" w:rsidRDefault="008A24F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FBE" w14:textId="77777777" w:rsidR="008A24FF" w:rsidRDefault="005839BF">
    <w:pPr>
      <w:pStyle w:val="Nagwek"/>
      <w:framePr w:wrap="around" w:vAnchor="text" w:hAnchor="margin" w:xAlign="right" w:y="1"/>
      <w:rPr>
        <w:rStyle w:val="Numerstrony"/>
        <w:sz w:val="20"/>
        <w:szCs w:val="20"/>
      </w:rPr>
    </w:pPr>
    <w:r>
      <w:rPr>
        <w:rStyle w:val="Numerstrony"/>
        <w:szCs w:val="22"/>
      </w:rPr>
      <w:fldChar w:fldCharType="begin"/>
    </w:r>
    <w:r>
      <w:rPr>
        <w:rStyle w:val="Numerstrony"/>
        <w:szCs w:val="22"/>
      </w:rPr>
      <w:instrText xml:space="preserve">PAGE  </w:instrText>
    </w:r>
    <w:r>
      <w:rPr>
        <w:rStyle w:val="Numerstrony"/>
        <w:szCs w:val="22"/>
      </w:rPr>
      <w:fldChar w:fldCharType="separate"/>
    </w:r>
    <w:r>
      <w:rPr>
        <w:rStyle w:val="Numerstrony"/>
        <w:szCs w:val="22"/>
      </w:rPr>
      <w:t>4</w:t>
    </w:r>
    <w:r>
      <w:rPr>
        <w:rStyle w:val="Numerstrony"/>
        <w:szCs w:val="22"/>
      </w:rPr>
      <w:fldChar w:fldCharType="end"/>
    </w:r>
  </w:p>
  <w:p w14:paraId="1B9CDB7E" w14:textId="6790FF46" w:rsidR="008A24FF" w:rsidRDefault="00542ADE">
    <w:pPr>
      <w:pStyle w:val="Nagwek"/>
      <w:jc w:val="center"/>
      <w:rPr>
        <w:sz w:val="20"/>
        <w:szCs w:val="20"/>
      </w:rPr>
    </w:pPr>
    <w:r>
      <w:rPr>
        <w:sz w:val="20"/>
        <w:szCs w:val="20"/>
        <w:lang w:val="en-GB" w:eastAsia="en-GB"/>
      </w:rPr>
      <w:pict w14:anchorId="32429DF9">
        <v:line id="Line 3" o:spid="_x0000_s2049" style="position:absolute;left:0;text-align:left;z-index:251659264;mso-width-relative:page;mso-height-relative:page" from="0,22.5pt" to="35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c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"/>
      </w:pict>
    </w:r>
    <w:r w:rsidR="005839BF">
      <w:rPr>
        <w:sz w:val="20"/>
        <w:szCs w:val="20"/>
      </w:rPr>
      <w:t>Tytuł</w:t>
    </w:r>
    <w:r w:rsidR="00A450C0">
      <w:rPr>
        <w:sz w:val="20"/>
        <w:szCs w:val="20"/>
      </w:rPr>
      <w:t xml:space="preserve"> rozdziału monografii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6E2" w14:textId="77777777" w:rsidR="008A24FF" w:rsidRDefault="005839BF">
    <w:pPr>
      <w:pStyle w:val="Nagwek"/>
      <w:pBdr>
        <w:bottom w:val="single" w:sz="8" w:space="1" w:color="auto"/>
      </w:pBdr>
      <w:jc w:val="center"/>
      <w:rPr>
        <w:sz w:val="20"/>
        <w:szCs w:val="20"/>
      </w:rPr>
    </w:pPr>
    <w:r>
      <w:rPr>
        <w:sz w:val="20"/>
        <w:szCs w:val="20"/>
      </w:rPr>
      <w:t>MONOGRAFIA WYDZIAŁU MECHANICZNEGO</w:t>
    </w:r>
  </w:p>
  <w:p w14:paraId="788B699D" w14:textId="77777777" w:rsidR="008A24FF" w:rsidRDefault="005839BF">
    <w:pPr>
      <w:pStyle w:val="Nagwek"/>
      <w:pBdr>
        <w:bottom w:val="single" w:sz="8" w:space="1" w:color="auto"/>
      </w:pBdr>
      <w:jc w:val="center"/>
      <w:rPr>
        <w:sz w:val="20"/>
        <w:szCs w:val="20"/>
      </w:rPr>
    </w:pPr>
    <w:r>
      <w:rPr>
        <w:sz w:val="20"/>
        <w:szCs w:val="20"/>
      </w:rPr>
      <w:t>POLITECHNIKI KOSZALIŃSKIEJ</w:t>
    </w:r>
  </w:p>
  <w:p w14:paraId="175FB11C" w14:textId="77777777" w:rsidR="008A24FF" w:rsidRDefault="005839BF" w:rsidP="00B35C5F">
    <w:pPr>
      <w:pStyle w:val="Nagwek"/>
      <w:pBdr>
        <w:bottom w:val="single" w:sz="8" w:space="1" w:color="auto"/>
      </w:pBdr>
      <w:tabs>
        <w:tab w:val="clear" w:pos="4536"/>
        <w:tab w:val="clear" w:pos="9072"/>
        <w:tab w:val="left" w:pos="5954"/>
      </w:tabs>
    </w:pPr>
    <w:r>
      <w:rPr>
        <w:sz w:val="20"/>
        <w:szCs w:val="20"/>
      </w:rPr>
      <w:t>ISSN XXXX-XXXX</w:t>
    </w:r>
    <w:r>
      <w:rPr>
        <w:sz w:val="20"/>
        <w:szCs w:val="20"/>
      </w:rPr>
      <w:tab/>
      <w:t>10/2021, 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3CA6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0C5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5CAC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18A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04E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ED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881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801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26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0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5262E"/>
    <w:multiLevelType w:val="multilevel"/>
    <w:tmpl w:val="EF5C376C"/>
    <w:lvl w:ilvl="0">
      <w:start w:val="1"/>
      <w:numFmt w:val="decimal"/>
      <w:lvlText w:val="%1."/>
      <w:lvlJc w:val="left"/>
      <w:pPr>
        <w:ind w:left="720" w:hanging="360"/>
      </w:pPr>
      <w:rPr>
        <w:rFonts w:hint="default"/>
      </w:rPr>
    </w:lvl>
    <w:lvl w:ilvl="1">
      <w:start w:val="1"/>
      <w:numFmt w:val="decimal"/>
      <w:pStyle w:val="K-Tytupodrozdziau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624FEC"/>
    <w:multiLevelType w:val="hybridMultilevel"/>
    <w:tmpl w:val="CF00C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51B29"/>
    <w:multiLevelType w:val="multilevel"/>
    <w:tmpl w:val="CE24B654"/>
    <w:numStyleLink w:val="Punktowane"/>
  </w:abstractNum>
  <w:abstractNum w:abstractNumId="13" w15:restartNumberingAfterBreak="0">
    <w:nsid w:val="1B332BB3"/>
    <w:multiLevelType w:val="multilevel"/>
    <w:tmpl w:val="2B68A6A4"/>
    <w:numStyleLink w:val="StylPunktowaneCourierNewZlewej19cmWysunicie063"/>
  </w:abstractNum>
  <w:abstractNum w:abstractNumId="14" w15:restartNumberingAfterBreak="0">
    <w:nsid w:val="222F0F34"/>
    <w:multiLevelType w:val="multilevel"/>
    <w:tmpl w:val="5DF4BBFC"/>
    <w:lvl w:ilvl="0">
      <w:start w:val="1"/>
      <w:numFmt w:val="decimal"/>
      <w:pStyle w:val="K-Bibliografiawpi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1E5716"/>
    <w:multiLevelType w:val="multilevel"/>
    <w:tmpl w:val="CE24B654"/>
    <w:numStyleLink w:val="Punktowane"/>
  </w:abstractNum>
  <w:abstractNum w:abstractNumId="16" w15:restartNumberingAfterBreak="0">
    <w:nsid w:val="27A63A91"/>
    <w:multiLevelType w:val="multilevel"/>
    <w:tmpl w:val="2B68A6A4"/>
    <w:styleLink w:val="StylStylPunktowaneCourierNewZlewej19cmWysunicie063"/>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CA3D7A"/>
    <w:multiLevelType w:val="multilevel"/>
    <w:tmpl w:val="2ACA3D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92243C"/>
    <w:multiLevelType w:val="multilevel"/>
    <w:tmpl w:val="2B68A6A4"/>
    <w:numStyleLink w:val="StylPunktowaneCourierNewZlewej19cmWysunicie063"/>
  </w:abstractNum>
  <w:abstractNum w:abstractNumId="19" w15:restartNumberingAfterBreak="0">
    <w:nsid w:val="2F725C95"/>
    <w:multiLevelType w:val="multilevel"/>
    <w:tmpl w:val="CE24B654"/>
    <w:styleLink w:val="Punktowane"/>
    <w:lvl w:ilvl="0">
      <w:start w:val="1"/>
      <w:numFmt w:val="bullet"/>
      <w:lvlText w:val=""/>
      <w:lvlJc w:val="left"/>
      <w:pPr>
        <w:ind w:left="700" w:hanging="360"/>
      </w:pPr>
      <w:rPr>
        <w:rFonts w:ascii="Symbol" w:hAnsi="Symbol" w:hint="default"/>
        <w:sz w:val="22"/>
      </w:rPr>
    </w:lvl>
    <w:lvl w:ilvl="1">
      <w:start w:val="1"/>
      <w:numFmt w:val="bullet"/>
      <w:lvlText w:val="­"/>
      <w:lvlJc w:val="left"/>
      <w:pPr>
        <w:ind w:left="1420" w:hanging="360"/>
      </w:pPr>
      <w:rPr>
        <w:rFonts w:ascii="Courier New" w:hAnsi="Courier New"/>
        <w:sz w:val="22"/>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0" w15:restartNumberingAfterBreak="0">
    <w:nsid w:val="35D97E7F"/>
    <w:multiLevelType w:val="hybridMultilevel"/>
    <w:tmpl w:val="4522A6AE"/>
    <w:lvl w:ilvl="0" w:tplc="D33ADA2C">
      <w:start w:val="1"/>
      <w:numFmt w:val="decimal"/>
      <w:pStyle w:val="K-Tytupodrozdziau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8E2804"/>
    <w:multiLevelType w:val="multilevel"/>
    <w:tmpl w:val="2B68A6A4"/>
    <w:numStyleLink w:val="StylStylPunktowaneCourierNewZlewej19cmWysunicie063"/>
  </w:abstractNum>
  <w:abstractNum w:abstractNumId="22" w15:restartNumberingAfterBreak="0">
    <w:nsid w:val="49807989"/>
    <w:multiLevelType w:val="multilevel"/>
    <w:tmpl w:val="2B68A6A4"/>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604BB4"/>
    <w:multiLevelType w:val="hybridMultilevel"/>
    <w:tmpl w:val="CE24B654"/>
    <w:lvl w:ilvl="0" w:tplc="F294DAE6">
      <w:start w:val="1"/>
      <w:numFmt w:val="bullet"/>
      <w:lvlText w:val=""/>
      <w:lvlJc w:val="left"/>
      <w:pPr>
        <w:ind w:left="700" w:hanging="360"/>
      </w:pPr>
      <w:rPr>
        <w:rFonts w:ascii="Symbol" w:hAnsi="Symbol" w:hint="default"/>
      </w:rPr>
    </w:lvl>
    <w:lvl w:ilvl="1" w:tplc="C800644A">
      <w:start w:val="1"/>
      <w:numFmt w:val="bullet"/>
      <w:lvlText w:val="­"/>
      <w:lvlJc w:val="left"/>
      <w:pPr>
        <w:ind w:left="1420" w:hanging="360"/>
      </w:pPr>
      <w:rPr>
        <w:rFonts w:ascii="Courier New" w:hAnsi="Courier New" w:hint="default"/>
      </w:rPr>
    </w:lvl>
    <w:lvl w:ilvl="2" w:tplc="04150005">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4" w15:restartNumberingAfterBreak="0">
    <w:nsid w:val="4D6908B0"/>
    <w:multiLevelType w:val="multilevel"/>
    <w:tmpl w:val="2B68A6A4"/>
    <w:styleLink w:val="StylPunktowaneCourierNewZlewej19cmWysunicie063"/>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292D75"/>
    <w:multiLevelType w:val="multilevel"/>
    <w:tmpl w:val="5A292D75"/>
    <w:lvl w:ilvl="0">
      <w:start w:val="1"/>
      <w:numFmt w:val="decimal"/>
      <w:pStyle w:val="References"/>
      <w:lvlText w:val="[%1]"/>
      <w:lvlJc w:val="right"/>
      <w:pPr>
        <w:tabs>
          <w:tab w:val="left" w:pos="567"/>
        </w:tabs>
        <w:ind w:left="567" w:hanging="17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5F5A4B49"/>
    <w:multiLevelType w:val="hybridMultilevel"/>
    <w:tmpl w:val="B98A6512"/>
    <w:lvl w:ilvl="0" w:tplc="C02CD1F0">
      <w:start w:val="1"/>
      <w:numFmt w:val="bullet"/>
      <w:pStyle w:val="Akapitzlis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2F3CEF"/>
    <w:multiLevelType w:val="multilevel"/>
    <w:tmpl w:val="2B68A6A4"/>
    <w:numStyleLink w:val="StylStylPunktowaneCourierNewZlewej19cmWysunicie063"/>
  </w:abstractNum>
  <w:abstractNum w:abstractNumId="28" w15:restartNumberingAfterBreak="0">
    <w:nsid w:val="7F250FF1"/>
    <w:multiLevelType w:val="multilevel"/>
    <w:tmpl w:val="7F250F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14"/>
  </w:num>
  <w:num w:numId="4">
    <w:abstractNumId w:val="28"/>
  </w:num>
  <w:num w:numId="5">
    <w:abstractNumId w:val="17"/>
  </w:num>
  <w:num w:numId="6">
    <w:abstractNumId w:val="8"/>
  </w:num>
  <w:num w:numId="7">
    <w:abstractNumId w:val="11"/>
  </w:num>
  <w:num w:numId="8">
    <w:abstractNumId w:val="20"/>
  </w:num>
  <w:num w:numId="9">
    <w:abstractNumId w:val="23"/>
  </w:num>
  <w:num w:numId="10">
    <w:abstractNumId w:val="19"/>
  </w:num>
  <w:num w:numId="11">
    <w:abstractNumId w:val="12"/>
  </w:num>
  <w:num w:numId="12">
    <w:abstractNumId w:val="15"/>
  </w:num>
  <w:num w:numId="13">
    <w:abstractNumId w:val="26"/>
  </w:num>
  <w:num w:numId="14">
    <w:abstractNumId w:val="24"/>
  </w:num>
  <w:num w:numId="15">
    <w:abstractNumId w:val="13"/>
  </w:num>
  <w:num w:numId="16">
    <w:abstractNumId w:val="18"/>
  </w:num>
  <w:num w:numId="17">
    <w:abstractNumId w:val="16"/>
  </w:num>
  <w:num w:numId="18">
    <w:abstractNumId w:val="21"/>
  </w:num>
  <w:num w:numId="19">
    <w:abstractNumId w:val="27"/>
  </w:num>
  <w:num w:numId="20">
    <w:abstractNumId w:val="22"/>
  </w:num>
  <w:num w:numId="21">
    <w:abstractNumId w:val="9"/>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40"/>
  <w:autoHyphenation/>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E46"/>
    <w:rsid w:val="000200AF"/>
    <w:rsid w:val="00027E8B"/>
    <w:rsid w:val="00045EA0"/>
    <w:rsid w:val="00075476"/>
    <w:rsid w:val="00081B56"/>
    <w:rsid w:val="00095387"/>
    <w:rsid w:val="000D5DD3"/>
    <w:rsid w:val="000F4110"/>
    <w:rsid w:val="000F55B9"/>
    <w:rsid w:val="00100B95"/>
    <w:rsid w:val="00110169"/>
    <w:rsid w:val="001142EF"/>
    <w:rsid w:val="00155E3E"/>
    <w:rsid w:val="00171619"/>
    <w:rsid w:val="001720A3"/>
    <w:rsid w:val="0018174B"/>
    <w:rsid w:val="00181804"/>
    <w:rsid w:val="00183C27"/>
    <w:rsid w:val="00185FA2"/>
    <w:rsid w:val="0019223F"/>
    <w:rsid w:val="001933A4"/>
    <w:rsid w:val="00193588"/>
    <w:rsid w:val="001A0BE8"/>
    <w:rsid w:val="001B161F"/>
    <w:rsid w:val="001B37F0"/>
    <w:rsid w:val="001B42F0"/>
    <w:rsid w:val="001D0BE5"/>
    <w:rsid w:val="001D1C5D"/>
    <w:rsid w:val="001D2CB9"/>
    <w:rsid w:val="001E216D"/>
    <w:rsid w:val="001E21F1"/>
    <w:rsid w:val="001F01B4"/>
    <w:rsid w:val="001F3DE8"/>
    <w:rsid w:val="001F5CE5"/>
    <w:rsid w:val="00220C96"/>
    <w:rsid w:val="002371E2"/>
    <w:rsid w:val="00263296"/>
    <w:rsid w:val="002721AB"/>
    <w:rsid w:val="002A670A"/>
    <w:rsid w:val="002E4C8F"/>
    <w:rsid w:val="002E5559"/>
    <w:rsid w:val="002E6232"/>
    <w:rsid w:val="002E7077"/>
    <w:rsid w:val="002F17D5"/>
    <w:rsid w:val="002F36DA"/>
    <w:rsid w:val="002F4A4F"/>
    <w:rsid w:val="00301C2C"/>
    <w:rsid w:val="00314271"/>
    <w:rsid w:val="00314857"/>
    <w:rsid w:val="00323E46"/>
    <w:rsid w:val="003274DF"/>
    <w:rsid w:val="003432E1"/>
    <w:rsid w:val="00343B51"/>
    <w:rsid w:val="00374087"/>
    <w:rsid w:val="0039207C"/>
    <w:rsid w:val="003951C3"/>
    <w:rsid w:val="003B0210"/>
    <w:rsid w:val="003E2E6B"/>
    <w:rsid w:val="003E538F"/>
    <w:rsid w:val="003F561F"/>
    <w:rsid w:val="0041352F"/>
    <w:rsid w:val="00413AB4"/>
    <w:rsid w:val="0042278B"/>
    <w:rsid w:val="00422988"/>
    <w:rsid w:val="004231B2"/>
    <w:rsid w:val="004248C8"/>
    <w:rsid w:val="0043266A"/>
    <w:rsid w:val="00432F8E"/>
    <w:rsid w:val="00433D48"/>
    <w:rsid w:val="00435DAA"/>
    <w:rsid w:val="00443CC1"/>
    <w:rsid w:val="00453010"/>
    <w:rsid w:val="00461E7F"/>
    <w:rsid w:val="00471817"/>
    <w:rsid w:val="004916CF"/>
    <w:rsid w:val="004A54E8"/>
    <w:rsid w:val="004B3E10"/>
    <w:rsid w:val="004E2548"/>
    <w:rsid w:val="004E6BAF"/>
    <w:rsid w:val="004E7BF0"/>
    <w:rsid w:val="004F0FE9"/>
    <w:rsid w:val="00513B5D"/>
    <w:rsid w:val="00522584"/>
    <w:rsid w:val="0052351D"/>
    <w:rsid w:val="00530F97"/>
    <w:rsid w:val="00537CE8"/>
    <w:rsid w:val="00542ADE"/>
    <w:rsid w:val="00546929"/>
    <w:rsid w:val="005503BD"/>
    <w:rsid w:val="00554154"/>
    <w:rsid w:val="00567A23"/>
    <w:rsid w:val="00570B2E"/>
    <w:rsid w:val="00570DDD"/>
    <w:rsid w:val="005839BF"/>
    <w:rsid w:val="00584820"/>
    <w:rsid w:val="005B4714"/>
    <w:rsid w:val="005C030A"/>
    <w:rsid w:val="005C4B59"/>
    <w:rsid w:val="005D0FA1"/>
    <w:rsid w:val="005D5002"/>
    <w:rsid w:val="005E3AA0"/>
    <w:rsid w:val="005F1749"/>
    <w:rsid w:val="005F79CB"/>
    <w:rsid w:val="0060478D"/>
    <w:rsid w:val="00607C7B"/>
    <w:rsid w:val="0061230C"/>
    <w:rsid w:val="006144C3"/>
    <w:rsid w:val="00627B5F"/>
    <w:rsid w:val="006470DC"/>
    <w:rsid w:val="00652806"/>
    <w:rsid w:val="00654FA0"/>
    <w:rsid w:val="00660EB0"/>
    <w:rsid w:val="006640EA"/>
    <w:rsid w:val="00696B75"/>
    <w:rsid w:val="006A20C3"/>
    <w:rsid w:val="006A7AEC"/>
    <w:rsid w:val="006B468C"/>
    <w:rsid w:val="006D0186"/>
    <w:rsid w:val="006D1AEB"/>
    <w:rsid w:val="006E0F3C"/>
    <w:rsid w:val="006F0010"/>
    <w:rsid w:val="006F2561"/>
    <w:rsid w:val="00700663"/>
    <w:rsid w:val="0070548B"/>
    <w:rsid w:val="00726E4C"/>
    <w:rsid w:val="00740E57"/>
    <w:rsid w:val="007509E7"/>
    <w:rsid w:val="00753BC9"/>
    <w:rsid w:val="007550A1"/>
    <w:rsid w:val="00771C9F"/>
    <w:rsid w:val="00771E3B"/>
    <w:rsid w:val="007817E6"/>
    <w:rsid w:val="00783FE2"/>
    <w:rsid w:val="00786F3F"/>
    <w:rsid w:val="00790918"/>
    <w:rsid w:val="007A1397"/>
    <w:rsid w:val="007A3958"/>
    <w:rsid w:val="007B3085"/>
    <w:rsid w:val="007B34F3"/>
    <w:rsid w:val="007B48AD"/>
    <w:rsid w:val="007C1902"/>
    <w:rsid w:val="007F4558"/>
    <w:rsid w:val="00805E95"/>
    <w:rsid w:val="00807D50"/>
    <w:rsid w:val="00817689"/>
    <w:rsid w:val="00817E43"/>
    <w:rsid w:val="00835C28"/>
    <w:rsid w:val="008417DD"/>
    <w:rsid w:val="008A24FF"/>
    <w:rsid w:val="008C44EF"/>
    <w:rsid w:val="008D49A0"/>
    <w:rsid w:val="008E13D4"/>
    <w:rsid w:val="009309BA"/>
    <w:rsid w:val="009328E3"/>
    <w:rsid w:val="00935881"/>
    <w:rsid w:val="0094618A"/>
    <w:rsid w:val="00946361"/>
    <w:rsid w:val="00947142"/>
    <w:rsid w:val="00957F21"/>
    <w:rsid w:val="009706CE"/>
    <w:rsid w:val="00971F8C"/>
    <w:rsid w:val="00972709"/>
    <w:rsid w:val="0097440E"/>
    <w:rsid w:val="009841B6"/>
    <w:rsid w:val="00987D64"/>
    <w:rsid w:val="00990787"/>
    <w:rsid w:val="0099090E"/>
    <w:rsid w:val="009B27C9"/>
    <w:rsid w:val="009B5FE7"/>
    <w:rsid w:val="009B624F"/>
    <w:rsid w:val="009C660E"/>
    <w:rsid w:val="009D21D7"/>
    <w:rsid w:val="009D4406"/>
    <w:rsid w:val="009F2372"/>
    <w:rsid w:val="00A162C5"/>
    <w:rsid w:val="00A238BC"/>
    <w:rsid w:val="00A3354D"/>
    <w:rsid w:val="00A35B0C"/>
    <w:rsid w:val="00A41416"/>
    <w:rsid w:val="00A450C0"/>
    <w:rsid w:val="00A52FB7"/>
    <w:rsid w:val="00A61093"/>
    <w:rsid w:val="00A67EC7"/>
    <w:rsid w:val="00A70AD7"/>
    <w:rsid w:val="00A70E34"/>
    <w:rsid w:val="00A853F1"/>
    <w:rsid w:val="00AA3764"/>
    <w:rsid w:val="00AA6CE8"/>
    <w:rsid w:val="00AB68D3"/>
    <w:rsid w:val="00AC0087"/>
    <w:rsid w:val="00AD4800"/>
    <w:rsid w:val="00AD7614"/>
    <w:rsid w:val="00AE2653"/>
    <w:rsid w:val="00AE3F80"/>
    <w:rsid w:val="00AF3806"/>
    <w:rsid w:val="00B1237C"/>
    <w:rsid w:val="00B22E24"/>
    <w:rsid w:val="00B27AA7"/>
    <w:rsid w:val="00B35C5F"/>
    <w:rsid w:val="00B529C3"/>
    <w:rsid w:val="00B60120"/>
    <w:rsid w:val="00B65F16"/>
    <w:rsid w:val="00B83C0C"/>
    <w:rsid w:val="00B917CE"/>
    <w:rsid w:val="00B955E3"/>
    <w:rsid w:val="00BA0216"/>
    <w:rsid w:val="00BB1316"/>
    <w:rsid w:val="00BC124C"/>
    <w:rsid w:val="00BC492F"/>
    <w:rsid w:val="00BC60BC"/>
    <w:rsid w:val="00BC668E"/>
    <w:rsid w:val="00BD7ECE"/>
    <w:rsid w:val="00BF4AA6"/>
    <w:rsid w:val="00C278C4"/>
    <w:rsid w:val="00C37350"/>
    <w:rsid w:val="00C46358"/>
    <w:rsid w:val="00C47CFE"/>
    <w:rsid w:val="00C52AA7"/>
    <w:rsid w:val="00C53EDD"/>
    <w:rsid w:val="00C543B6"/>
    <w:rsid w:val="00C55E3B"/>
    <w:rsid w:val="00C84B9D"/>
    <w:rsid w:val="00C86BD4"/>
    <w:rsid w:val="00C90EFB"/>
    <w:rsid w:val="00C97110"/>
    <w:rsid w:val="00CA61D3"/>
    <w:rsid w:val="00CA780F"/>
    <w:rsid w:val="00CC5852"/>
    <w:rsid w:val="00CD1A10"/>
    <w:rsid w:val="00CD4524"/>
    <w:rsid w:val="00CE2FB1"/>
    <w:rsid w:val="00CE39BB"/>
    <w:rsid w:val="00CE4380"/>
    <w:rsid w:val="00CF0D95"/>
    <w:rsid w:val="00CF5BEF"/>
    <w:rsid w:val="00CF6184"/>
    <w:rsid w:val="00D141AD"/>
    <w:rsid w:val="00D248FC"/>
    <w:rsid w:val="00D25658"/>
    <w:rsid w:val="00D3097E"/>
    <w:rsid w:val="00D344A2"/>
    <w:rsid w:val="00D3734D"/>
    <w:rsid w:val="00D40799"/>
    <w:rsid w:val="00D428C8"/>
    <w:rsid w:val="00D42E82"/>
    <w:rsid w:val="00D63C7D"/>
    <w:rsid w:val="00D77EFF"/>
    <w:rsid w:val="00D84207"/>
    <w:rsid w:val="00D85E9C"/>
    <w:rsid w:val="00D86113"/>
    <w:rsid w:val="00DA5E83"/>
    <w:rsid w:val="00DA6DAE"/>
    <w:rsid w:val="00DD061E"/>
    <w:rsid w:val="00DD1C05"/>
    <w:rsid w:val="00DE30ED"/>
    <w:rsid w:val="00DE5E06"/>
    <w:rsid w:val="00E0053C"/>
    <w:rsid w:val="00E16BAD"/>
    <w:rsid w:val="00E64868"/>
    <w:rsid w:val="00E65CDA"/>
    <w:rsid w:val="00E6612E"/>
    <w:rsid w:val="00E77EBE"/>
    <w:rsid w:val="00E823AF"/>
    <w:rsid w:val="00E82589"/>
    <w:rsid w:val="00E97E8F"/>
    <w:rsid w:val="00EA0B96"/>
    <w:rsid w:val="00EB325A"/>
    <w:rsid w:val="00EB5D05"/>
    <w:rsid w:val="00EB75D4"/>
    <w:rsid w:val="00EC02E9"/>
    <w:rsid w:val="00EC72AD"/>
    <w:rsid w:val="00ED0EF8"/>
    <w:rsid w:val="00EE24B6"/>
    <w:rsid w:val="00EF2ED5"/>
    <w:rsid w:val="00EF7772"/>
    <w:rsid w:val="00F13DCE"/>
    <w:rsid w:val="00F15C26"/>
    <w:rsid w:val="00F16536"/>
    <w:rsid w:val="00F30EC3"/>
    <w:rsid w:val="00F40C19"/>
    <w:rsid w:val="00F414DD"/>
    <w:rsid w:val="00F43751"/>
    <w:rsid w:val="00F52FFE"/>
    <w:rsid w:val="00F70283"/>
    <w:rsid w:val="00F706D4"/>
    <w:rsid w:val="00F718D5"/>
    <w:rsid w:val="00F74DDC"/>
    <w:rsid w:val="00F822EC"/>
    <w:rsid w:val="00F82D6E"/>
    <w:rsid w:val="00F852EC"/>
    <w:rsid w:val="00F87C75"/>
    <w:rsid w:val="00F9392C"/>
    <w:rsid w:val="00F97365"/>
    <w:rsid w:val="00FB683C"/>
    <w:rsid w:val="00FC7B13"/>
    <w:rsid w:val="00FD7644"/>
    <w:rsid w:val="00FE7B2D"/>
    <w:rsid w:val="00FF06AD"/>
    <w:rsid w:val="00FF7053"/>
    <w:rsid w:val="1EF727DA"/>
    <w:rsid w:val="41C22A8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6B0969"/>
  <w15:docId w15:val="{4C78DA62-1188-4FEC-91E7-BF9E8522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42ADE"/>
    <w:rPr>
      <w:sz w:val="22"/>
      <w:szCs w:val="24"/>
    </w:rPr>
  </w:style>
  <w:style w:type="paragraph" w:styleId="Nagwek1">
    <w:name w:val="heading 1"/>
    <w:basedOn w:val="Normalny"/>
    <w:next w:val="Normalny"/>
    <w:qFormat/>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Pr>
      <w:rFonts w:ascii="Tahoma" w:hAnsi="Tahoma" w:cs="Tahoma"/>
      <w:sz w:val="16"/>
      <w:szCs w:val="16"/>
    </w:rPr>
  </w:style>
  <w:style w:type="paragraph" w:styleId="Tekstpodstawowy">
    <w:name w:val="Body Text"/>
    <w:basedOn w:val="Normalny"/>
    <w:link w:val="TekstpodstawowyZnak"/>
    <w:pPr>
      <w:jc w:val="both"/>
    </w:pPr>
  </w:style>
  <w:style w:type="character" w:styleId="Odwoanieprzypisudolnego">
    <w:name w:val="footnote reference"/>
    <w:basedOn w:val="Domylnaczcionkaakapitu"/>
    <w:semiHidden/>
    <w:rPr>
      <w:vertAlign w:val="superscript"/>
    </w:rPr>
  </w:style>
  <w:style w:type="paragraph" w:styleId="Tekstprzypisudolnego">
    <w:name w:val="footnote text"/>
    <w:basedOn w:val="Normalny"/>
    <w:link w:val="TekstprzypisudolnegoZnak"/>
    <w:semiHidden/>
    <w:unhideWhenUsed/>
    <w:qFormat/>
    <w:rPr>
      <w:sz w:val="20"/>
      <w:szCs w:val="20"/>
    </w:rPr>
  </w:style>
  <w:style w:type="paragraph" w:styleId="Nagwek">
    <w:name w:val="header"/>
    <w:basedOn w:val="Normalny"/>
    <w:qFormat/>
    <w:pPr>
      <w:tabs>
        <w:tab w:val="center" w:pos="4536"/>
        <w:tab w:val="right" w:pos="9072"/>
      </w:tabs>
    </w:pPr>
  </w:style>
  <w:style w:type="character" w:styleId="Hipercze">
    <w:name w:val="Hyperlink"/>
    <w:basedOn w:val="Domylnaczcionkaakapitu"/>
    <w:rsid w:val="00CE2FB1"/>
    <w:rPr>
      <w:color w:val="auto"/>
      <w:u w:val="none"/>
    </w:rPr>
  </w:style>
  <w:style w:type="character" w:styleId="Numerstrony">
    <w:name w:val="page number"/>
    <w:basedOn w:val="Domylnaczcionkaakapitu"/>
  </w:style>
  <w:style w:type="character" w:styleId="Pogrubienie">
    <w:name w:val="Strong"/>
    <w:basedOn w:val="Domylnaczcionkaakapitu"/>
    <w:qFormat/>
    <w:rPr>
      <w:b/>
      <w:bCs/>
    </w:rPr>
  </w:style>
  <w:style w:type="paragraph" w:styleId="Bezodstpw">
    <w:name w:val="No Spacing"/>
    <w:link w:val="BezodstpwZnak"/>
    <w:uiPriority w:val="1"/>
    <w:qFormat/>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locked/>
    <w:rPr>
      <w:sz w:val="24"/>
      <w:szCs w:val="24"/>
      <w:lang w:val="pl-PL" w:eastAsia="pl-PL" w:bidi="ar-SA"/>
    </w:rPr>
  </w:style>
  <w:style w:type="paragraph" w:customStyle="1" w:styleId="References">
    <w:name w:val="References"/>
    <w:basedOn w:val="Normalny"/>
    <w:pPr>
      <w:numPr>
        <w:numId w:val="1"/>
      </w:numPr>
      <w:jc w:val="both"/>
    </w:pPr>
    <w:rPr>
      <w:szCs w:val="22"/>
      <w:lang w:val="en-US" w:eastAsia="en-US"/>
    </w:rPr>
  </w:style>
  <w:style w:type="paragraph" w:customStyle="1" w:styleId="Default">
    <w:name w:val="Default"/>
    <w:rsid w:val="00AA6CE8"/>
    <w:pPr>
      <w:autoSpaceDE w:val="0"/>
      <w:autoSpaceDN w:val="0"/>
      <w:adjustRightInd w:val="0"/>
    </w:pPr>
    <w:rPr>
      <w:rFonts w:cs="NNPKFE+TimesNewRoman,Bold"/>
      <w:color w:val="000000"/>
      <w:sz w:val="22"/>
      <w:szCs w:val="24"/>
    </w:rPr>
  </w:style>
  <w:style w:type="character" w:customStyle="1" w:styleId="BezodstpwZnak">
    <w:name w:val="Bez odstępów Znak"/>
    <w:link w:val="Bezodstpw"/>
    <w:uiPriority w:val="1"/>
    <w:qFormat/>
    <w:rPr>
      <w:rFonts w:ascii="Calibri" w:eastAsia="Calibri" w:hAnsi="Calibri"/>
      <w:sz w:val="22"/>
      <w:szCs w:val="22"/>
      <w:lang w:val="pl-PL"/>
    </w:rPr>
  </w:style>
  <w:style w:type="paragraph" w:styleId="Akapitzlist">
    <w:name w:val="List Paragraph"/>
    <w:basedOn w:val="Normalny"/>
    <w:uiPriority w:val="34"/>
    <w:qFormat/>
    <w:rsid w:val="00CE2FB1"/>
    <w:pPr>
      <w:numPr>
        <w:numId w:val="13"/>
      </w:numPr>
      <w:contextualSpacing/>
    </w:pPr>
  </w:style>
  <w:style w:type="paragraph" w:customStyle="1" w:styleId="K-TyturozdziauENG">
    <w:name w:val="K - Tytuł rozdziału (ENG)"/>
    <w:basedOn w:val="K-Tyturozdziau"/>
    <w:qFormat/>
    <w:rsid w:val="00B22E24"/>
    <w:rPr>
      <w:b w:val="0"/>
      <w:lang w:val="en-US"/>
    </w:rPr>
  </w:style>
  <w:style w:type="character" w:customStyle="1" w:styleId="TekstprzypisudolnegoZnak">
    <w:name w:val="Tekst przypisu dolnego Znak"/>
    <w:basedOn w:val="Domylnaczcionkaakapitu"/>
    <w:link w:val="Tekstprzypisudolnego"/>
    <w:semiHidden/>
    <w:qFormat/>
    <w:rPr>
      <w:lang w:val="pl-PL" w:eastAsia="pl-PL"/>
    </w:rPr>
  </w:style>
  <w:style w:type="character" w:customStyle="1" w:styleId="TekstdymkaZnak">
    <w:name w:val="Tekst dymka Znak"/>
    <w:basedOn w:val="Domylnaczcionkaakapitu"/>
    <w:link w:val="Tekstdymka"/>
    <w:semiHidden/>
    <w:rPr>
      <w:rFonts w:ascii="Tahoma" w:hAnsi="Tahoma" w:cs="Tahoma"/>
      <w:sz w:val="16"/>
      <w:szCs w:val="16"/>
      <w:lang w:val="pl-PL" w:eastAsia="pl-PL"/>
    </w:rPr>
  </w:style>
  <w:style w:type="paragraph" w:customStyle="1" w:styleId="K-Tekstpodstawowy">
    <w:name w:val="K - Tekst podstawowy"/>
    <w:basedOn w:val="Normalny"/>
    <w:qFormat/>
    <w:rsid w:val="00987D64"/>
    <w:pPr>
      <w:spacing w:before="40" w:line="260" w:lineRule="exact"/>
      <w:ind w:firstLine="357"/>
      <w:jc w:val="both"/>
    </w:pPr>
  </w:style>
  <w:style w:type="paragraph" w:customStyle="1" w:styleId="K-Tyturozdziau">
    <w:name w:val="K - Tytuł rozdziału"/>
    <w:basedOn w:val="Normalny"/>
    <w:next w:val="K-Tekstpodstawowy"/>
    <w:qFormat/>
    <w:rsid w:val="00AA6CE8"/>
    <w:pPr>
      <w:spacing w:before="720" w:after="480"/>
      <w:jc w:val="center"/>
    </w:pPr>
    <w:rPr>
      <w:rFonts w:eastAsiaTheme="majorEastAsia"/>
      <w:b/>
      <w:spacing w:val="-10"/>
      <w:kern w:val="28"/>
      <w:sz w:val="30"/>
      <w:szCs w:val="30"/>
    </w:rPr>
  </w:style>
  <w:style w:type="paragraph" w:customStyle="1" w:styleId="K-Tytupodrozdziau1">
    <w:name w:val="K - Tytuł podrozdziału 1"/>
    <w:basedOn w:val="Normalny"/>
    <w:next w:val="K-Tekstpodstawowy"/>
    <w:qFormat/>
    <w:rsid w:val="00F414DD"/>
    <w:pPr>
      <w:numPr>
        <w:numId w:val="8"/>
      </w:numPr>
      <w:spacing w:before="360" w:after="80"/>
      <w:ind w:left="426" w:hanging="426"/>
    </w:pPr>
    <w:rPr>
      <w:b/>
      <w:bCs/>
      <w:sz w:val="26"/>
      <w:szCs w:val="26"/>
    </w:rPr>
  </w:style>
  <w:style w:type="paragraph" w:customStyle="1" w:styleId="K-Tytupodrozdziau2">
    <w:name w:val="K - Tytuł podrozdziału 2"/>
    <w:basedOn w:val="Normalny"/>
    <w:next w:val="K-Tekstpodstawowy"/>
    <w:qFormat/>
    <w:rsid w:val="00AA6CE8"/>
    <w:pPr>
      <w:numPr>
        <w:ilvl w:val="1"/>
        <w:numId w:val="2"/>
      </w:numPr>
      <w:spacing w:before="240" w:after="40"/>
      <w:ind w:left="425" w:hanging="425"/>
      <w:contextualSpacing/>
    </w:pPr>
    <w:rPr>
      <w:rFonts w:eastAsiaTheme="majorEastAsia"/>
      <w:b/>
      <w:spacing w:val="-10"/>
      <w:kern w:val="28"/>
      <w:sz w:val="24"/>
      <w:szCs w:val="26"/>
    </w:rPr>
  </w:style>
  <w:style w:type="paragraph" w:customStyle="1" w:styleId="K-Tekstpodstawowypierwszyakapit">
    <w:name w:val="K - Tekst podstawowy (pierwszy akapit)"/>
    <w:basedOn w:val="Normalny"/>
    <w:next w:val="K-Tekstpodstawowy"/>
    <w:qFormat/>
    <w:rsid w:val="00987D64"/>
    <w:pPr>
      <w:spacing w:before="40" w:line="260" w:lineRule="exact"/>
      <w:jc w:val="both"/>
    </w:pPr>
  </w:style>
  <w:style w:type="paragraph" w:styleId="Stopka">
    <w:name w:val="footer"/>
    <w:basedOn w:val="Normalny"/>
    <w:link w:val="StopkaZnak"/>
    <w:uiPriority w:val="99"/>
    <w:rsid w:val="0039207C"/>
    <w:pPr>
      <w:tabs>
        <w:tab w:val="center" w:pos="4536"/>
        <w:tab w:val="right" w:pos="9072"/>
      </w:tabs>
    </w:pPr>
  </w:style>
  <w:style w:type="character" w:customStyle="1" w:styleId="StopkaZnak">
    <w:name w:val="Stopka Znak"/>
    <w:basedOn w:val="Domylnaczcionkaakapitu"/>
    <w:link w:val="Stopka"/>
    <w:uiPriority w:val="99"/>
    <w:rsid w:val="0039207C"/>
    <w:rPr>
      <w:sz w:val="22"/>
      <w:szCs w:val="24"/>
    </w:rPr>
  </w:style>
  <w:style w:type="paragraph" w:customStyle="1" w:styleId="K-Streszczenie">
    <w:name w:val="K - Streszczenie"/>
    <w:basedOn w:val="K-Tekstpodstawowy"/>
    <w:qFormat/>
    <w:rsid w:val="0039207C"/>
    <w:pPr>
      <w:spacing w:before="0" w:after="200"/>
    </w:pPr>
    <w:rPr>
      <w:iCs/>
      <w:sz w:val="20"/>
      <w:szCs w:val="22"/>
    </w:rPr>
  </w:style>
  <w:style w:type="character" w:customStyle="1" w:styleId="StylKursywa">
    <w:name w:val="Styl Kursywa"/>
    <w:basedOn w:val="Domylnaczcionkaakapitu"/>
    <w:rsid w:val="0039207C"/>
    <w:rPr>
      <w:i/>
      <w:iCs/>
    </w:rPr>
  </w:style>
  <w:style w:type="paragraph" w:customStyle="1" w:styleId="K-Sowakluczowe">
    <w:name w:val="K - Słowa kluczowe"/>
    <w:basedOn w:val="K-Streszczenie"/>
    <w:qFormat/>
    <w:rsid w:val="0039207C"/>
    <w:pPr>
      <w:spacing w:before="200"/>
    </w:pPr>
  </w:style>
  <w:style w:type="paragraph" w:customStyle="1" w:styleId="K-Podpisrysunku">
    <w:name w:val="K - Podpis rysunku"/>
    <w:basedOn w:val="Normalny"/>
    <w:next w:val="K-Tekstpodstawowy"/>
    <w:qFormat/>
    <w:rsid w:val="00987D64"/>
    <w:pPr>
      <w:autoSpaceDE w:val="0"/>
      <w:autoSpaceDN w:val="0"/>
      <w:adjustRightInd w:val="0"/>
      <w:spacing w:after="260"/>
      <w:ind w:left="851" w:hanging="851"/>
    </w:pPr>
    <w:rPr>
      <w:sz w:val="20"/>
      <w:szCs w:val="20"/>
      <w:lang w:val="en-US"/>
    </w:rPr>
  </w:style>
  <w:style w:type="paragraph" w:customStyle="1" w:styleId="K-Rysunek">
    <w:name w:val="K - Rysunek"/>
    <w:basedOn w:val="Normalny"/>
    <w:next w:val="K-Podpisrysunku"/>
    <w:qFormat/>
    <w:rsid w:val="00EC72AD"/>
    <w:pPr>
      <w:keepNext/>
      <w:spacing w:before="120"/>
      <w:jc w:val="center"/>
    </w:pPr>
  </w:style>
  <w:style w:type="paragraph" w:customStyle="1" w:styleId="K-Przypisdolny">
    <w:name w:val="K - Przypis dolny"/>
    <w:basedOn w:val="Normalny"/>
    <w:qFormat/>
    <w:rsid w:val="00987D64"/>
    <w:pPr>
      <w:ind w:left="142" w:hanging="142"/>
      <w:jc w:val="both"/>
    </w:pPr>
    <w:rPr>
      <w:sz w:val="18"/>
      <w:szCs w:val="18"/>
    </w:rPr>
  </w:style>
  <w:style w:type="paragraph" w:customStyle="1" w:styleId="K-Autorzy">
    <w:name w:val="K - Autorzy"/>
    <w:basedOn w:val="Normalny"/>
    <w:next w:val="K-Tyturozdziau"/>
    <w:qFormat/>
    <w:rsid w:val="00B35C5F"/>
    <w:pPr>
      <w:spacing w:before="480" w:after="240"/>
    </w:pPr>
  </w:style>
  <w:style w:type="paragraph" w:customStyle="1" w:styleId="K-Teksttymczasowyusun">
    <w:name w:val="K - Tekst tymczasowy (usunąć)"/>
    <w:basedOn w:val="K-Tekstpodstawowy"/>
    <w:qFormat/>
    <w:rsid w:val="000F4110"/>
    <w:rPr>
      <w:noProof/>
      <w:color w:val="7F7F7F" w:themeColor="text1" w:themeTint="80"/>
    </w:rPr>
  </w:style>
  <w:style w:type="paragraph" w:customStyle="1" w:styleId="K-Afiliacja">
    <w:name w:val="K - Afiliacja"/>
    <w:basedOn w:val="Normalny"/>
    <w:qFormat/>
    <w:rsid w:val="00B35C5F"/>
    <w:pPr>
      <w:spacing w:before="120"/>
      <w:ind w:left="142" w:hanging="142"/>
    </w:pPr>
    <w:rPr>
      <w:sz w:val="20"/>
    </w:rPr>
  </w:style>
  <w:style w:type="character" w:styleId="Nierozpoznanawzmianka">
    <w:name w:val="Unresolved Mention"/>
    <w:basedOn w:val="Domylnaczcionkaakapitu"/>
    <w:uiPriority w:val="99"/>
    <w:semiHidden/>
    <w:unhideWhenUsed/>
    <w:rsid w:val="00D428C8"/>
    <w:rPr>
      <w:color w:val="605E5C"/>
      <w:shd w:val="clear" w:color="auto" w:fill="E1DFDD"/>
    </w:rPr>
  </w:style>
  <w:style w:type="paragraph" w:customStyle="1" w:styleId="K-Bibliografiawpis">
    <w:name w:val="K - Bibliografia (wpis)"/>
    <w:basedOn w:val="Normalny"/>
    <w:qFormat/>
    <w:rsid w:val="007B3085"/>
    <w:pPr>
      <w:numPr>
        <w:numId w:val="3"/>
      </w:numPr>
      <w:ind w:left="426" w:hanging="426"/>
      <w:jc w:val="both"/>
    </w:pPr>
    <w:rPr>
      <w:szCs w:val="22"/>
      <w:lang w:val="en-US"/>
    </w:rPr>
  </w:style>
  <w:style w:type="paragraph" w:customStyle="1" w:styleId="K-Podpistabelietykieta">
    <w:name w:val="K - Podpis tabeli (etykieta)"/>
    <w:basedOn w:val="Normalny"/>
    <w:next w:val="K-Podpistabeli"/>
    <w:qFormat/>
    <w:rsid w:val="00CE2FB1"/>
    <w:pPr>
      <w:jc w:val="right"/>
    </w:pPr>
    <w:rPr>
      <w:b/>
      <w:bCs/>
      <w:sz w:val="20"/>
      <w:szCs w:val="20"/>
    </w:rPr>
  </w:style>
  <w:style w:type="paragraph" w:customStyle="1" w:styleId="K-Podpistabeli">
    <w:name w:val="K - Podpis tabeli"/>
    <w:basedOn w:val="Normalny"/>
    <w:next w:val="K-Tabelatre"/>
    <w:qFormat/>
    <w:rsid w:val="00CE2FB1"/>
    <w:pPr>
      <w:jc w:val="center"/>
    </w:pPr>
    <w:rPr>
      <w:sz w:val="20"/>
      <w:szCs w:val="20"/>
    </w:rPr>
  </w:style>
  <w:style w:type="paragraph" w:customStyle="1" w:styleId="K-Tabelatre">
    <w:name w:val="K - Tabela (treść)"/>
    <w:basedOn w:val="Normalny"/>
    <w:qFormat/>
    <w:rsid w:val="00CE2FB1"/>
    <w:pPr>
      <w:jc w:val="center"/>
    </w:pPr>
    <w:rPr>
      <w:sz w:val="18"/>
      <w:szCs w:val="18"/>
    </w:rPr>
  </w:style>
  <w:style w:type="paragraph" w:customStyle="1" w:styleId="K-Tabelalegenda">
    <w:name w:val="K - Tabela (legenda)"/>
    <w:basedOn w:val="Normalny"/>
    <w:next w:val="K-Tekstpodstawowy"/>
    <w:qFormat/>
    <w:rsid w:val="00CE2FB1"/>
    <w:rPr>
      <w:sz w:val="18"/>
      <w:szCs w:val="20"/>
    </w:rPr>
  </w:style>
  <w:style w:type="numbering" w:customStyle="1" w:styleId="Punktowane">
    <w:name w:val="Punktowane"/>
    <w:basedOn w:val="Bezlisty"/>
    <w:rsid w:val="00CE2FB1"/>
    <w:pPr>
      <w:numPr>
        <w:numId w:val="10"/>
      </w:numPr>
    </w:pPr>
  </w:style>
  <w:style w:type="numbering" w:customStyle="1" w:styleId="StylPunktowaneCourierNewZlewej19cmWysunicie063">
    <w:name w:val="Styl Punktowane Courier New Z lewej:  19 cm Wysunięcie:  063 ..."/>
    <w:basedOn w:val="Bezlisty"/>
    <w:rsid w:val="00CE2FB1"/>
    <w:pPr>
      <w:numPr>
        <w:numId w:val="14"/>
      </w:numPr>
    </w:pPr>
  </w:style>
  <w:style w:type="numbering" w:customStyle="1" w:styleId="StylStylPunktowaneCourierNewZlewej19cmWysunicie063">
    <w:name w:val="Styl Styl Punktowane Courier New Z lewej:  19 cm Wysunięcie:  063 ..."/>
    <w:basedOn w:val="Bezlisty"/>
    <w:rsid w:val="001B42F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2C4EABC4-BB8C-4C80-AAF7-BF9FD7284F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1149</Words>
  <Characters>6895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1</vt:lpstr>
    </vt:vector>
  </TitlesOfParts>
  <Company>PK</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Kom20D</dc:creator>
  <cp:lastModifiedBy>Katedra Inżynierii Produkcji</cp:lastModifiedBy>
  <cp:revision>13</cp:revision>
  <cp:lastPrinted>2019-02-07T07:55:00Z</cp:lastPrinted>
  <dcterms:created xsi:type="dcterms:W3CDTF">2019-11-20T20:34:00Z</dcterms:created>
  <dcterms:modified xsi:type="dcterms:W3CDTF">2021-06-10T10:18:00Z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1045-11.2.0.10152</vt:lpwstr>
  </property>
</Properties>
</file>